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Style w:val="MdHeading1"/>
      </w:pPr>
      <w:r>
        <w:t xml:space="preserve">Mic plan de afaceri — Olteanu Events Drăgănești SRL</w:t>
      </w:r>
    </w:p>
    <w:p>
      <w:pPr>
        <w:pStyle w:val="Heading2"/>
        <w:pStyle w:val="MdHeading2"/>
      </w:pPr>
      <w:r>
        <w:t xml:space="preserve">1. Rezumat executiv</w:t>
      </w:r>
    </w:p>
    <w:p>
      <w:pPr>
        <w:pStyle w:val="MdParagraph"/>
      </w:pPr>
      <w:r>
        <w:rPr>
          <w:rStyle w:val="MdStrong"/>
          <w:b/>
          <w:bCs/>
        </w:rPr>
        <w:t xml:space="preserve">Olteanu Events Drăgănești SRL</w:t>
      </w:r>
      <w:r>
        <w:t xml:space="preserve"> este un exemplu generic de business local integrat în zona serviciilor pentru evenimente. Firma ar putea funcționa ca furnizor de servicii pentru nunți, botezuri, aniversări, evenimente private, petreceri corporate mici și evenimente comunitare locale.</w:t>
      </w:r>
    </w:p>
    <w:p>
      <w:pPr>
        <w:pStyle w:val="MdSpace"/>
        <w:spacing w:before="0" w:after="60"/>
      </w:pPr>
    </w:p>
    <w:p>
      <w:pPr>
        <w:pStyle w:val="MdParagraph"/>
      </w:pPr>
      <w:r>
        <w:t xml:space="preserve">Ideea de bază este simplă: clientul nu cumpără doar muzică, fotografii, filmare sau decor. Clientul cumpără </w:t>
      </w:r>
      <w:r>
        <w:rPr>
          <w:rStyle w:val="MdStrong"/>
          <w:b/>
          <w:bCs/>
        </w:rPr>
        <w:t xml:space="preserve">organizare, siguranță, predictibilitate și o experiență completă</w:t>
      </w:r>
      <w:r>
        <w:t xml:space="preserve">. Diferența dintre un prestator talentat și o firmă stabilă este dată de capacitatea de a lucra organizat, cu contracte, facturi, prețuri calculate corect, echipamente întreținute și responsabilitate față de client.</w:t>
      </w:r>
    </w:p>
    <w:p>
      <w:pPr>
        <w:pStyle w:val="MdSpace"/>
        <w:spacing w:before="0" w:after="60"/>
      </w:pPr>
    </w:p>
    <w:p>
      <w:pPr>
        <w:pStyle w:val="MdBlockquote"/>
      </w:pPr>
      <w:r>
        <w:rPr>
          <w:rStyle w:val="MdStrong"/>
          <w:b/>
          <w:bCs/>
        </w:rPr>
        <w:t xml:space="preserve">Poziționare propusă:</w:t>
      </w:r>
      <w:r>
        <w:t xml:space="preserve"> Olteanu Events Drăgănești SRL — servicii locale de evenimente, construite pe seriozitate, organizare și livrare corectă.</w:t>
      </w:r>
    </w:p>
    <w:p>
      <w:pPr>
        <w:pStyle w:val="MdSpace"/>
        <w:spacing w:before="0" w:after="60"/>
      </w:pPr>
    </w:p>
    <w:p>
      <w:pPr>
        <w:pStyle w:val="Heading2"/>
        <w:pStyle w:val="MdHeading2"/>
      </w:pPr>
      <w:r>
        <w:t xml:space="preserve">2. Descrierea afacerii</w:t>
      </w:r>
    </w:p>
    <w:p>
      <w:pPr>
        <w:pStyle w:val="MdParagraph"/>
      </w:pPr>
      <w:r>
        <w:t xml:space="preserve">Firma poate porni ca o structură mică, flexibilă, cu servicii proprii și colaboratori externi. În prima etapă, nu este obligatoriu ca toate serviciile să fie realizate intern. Modelul sănătos este ca firma să dețină controlul asupra relației cu clientul, a contractului, a calendarului și a calității, iar pentru anumite servicii să folosească parteneri verificați.</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Element</w:t>
            </w:r>
          </w:p>
        </w:tc>
        <w:tc>
          <w:tcPr>
            <w:tcBorders>
              <w:right w:val="none"/>
            </w:tcBorders>
            <w:tcMar>
              <w:top w:type="dxa" w:w="100"/>
              <w:left w:type="dxa" w:w="120"/>
              <w:bottom w:type="dxa" w:w="100"/>
              <w:right w:type="dxa" w:w="120"/>
            </w:tcMar>
            <w:vAlign w:val="center"/>
          </w:tcPr>
          <w:p>
            <w:pPr>
              <w:pStyle w:val="MdTableHeader"/>
            </w:pPr>
            <w:r>
              <w:t xml:space="preserve">Propunere inițială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Denumire generică</w:t>
            </w:r>
          </w:p>
        </w:tc>
        <w:tc>
          <w:tcPr>
            <w:tcBorders>
              <w:right w:val="none"/>
            </w:tcBorders>
            <w:tcMar>
              <w:top w:type="dxa" w:w="80"/>
              <w:left w:type="dxa" w:w="120"/>
              <w:bottom w:type="dxa" w:w="80"/>
              <w:right w:type="dxa" w:w="120"/>
            </w:tcMar>
            <w:vAlign w:val="center"/>
          </w:tcPr>
          <w:p>
            <w:pPr>
              <w:pStyle w:val="MdTableCell"/>
            </w:pPr>
            <w:r>
              <w:t xml:space="preserve">Olteanu Events Drăgănești SRL</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Domeniu</w:t>
            </w:r>
          </w:p>
        </w:tc>
        <w:tc>
          <w:tcPr>
            <w:tcBorders>
              <w:right w:val="none"/>
            </w:tcBorders>
            <w:tcMar>
              <w:top w:type="dxa" w:w="80"/>
              <w:left w:type="dxa" w:w="120"/>
              <w:bottom w:type="dxa" w:w="80"/>
              <w:right w:type="dxa" w:w="120"/>
            </w:tcMar>
            <w:vAlign w:val="center"/>
          </w:tcPr>
          <w:p>
            <w:pPr>
              <w:pStyle w:val="MdTableCell"/>
            </w:pPr>
            <w:r>
              <w:t xml:space="preserve">Servicii pentru evenimente private și locale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Public țintă</w:t>
            </w:r>
          </w:p>
        </w:tc>
        <w:tc>
          <w:tcPr>
            <w:tcBorders>
              <w:right w:val="none"/>
            </w:tcBorders>
            <w:tcMar>
              <w:top w:type="dxa" w:w="80"/>
              <w:left w:type="dxa" w:w="120"/>
              <w:bottom w:type="dxa" w:w="80"/>
              <w:right w:type="dxa" w:w="120"/>
            </w:tcMar>
            <w:vAlign w:val="center"/>
          </w:tcPr>
          <w:p>
            <w:pPr>
              <w:pStyle w:val="MdTableCell"/>
            </w:pPr>
            <w:r>
              <w:t xml:space="preserve">Familii, cupluri, mici firme, restaurante, comunitate locală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Model de lucru</w:t>
            </w:r>
          </w:p>
        </w:tc>
        <w:tc>
          <w:tcPr>
            <w:tcBorders>
              <w:right w:val="none"/>
            </w:tcBorders>
            <w:tcMar>
              <w:top w:type="dxa" w:w="80"/>
              <w:left w:type="dxa" w:w="120"/>
              <w:bottom w:type="dxa" w:w="80"/>
              <w:right w:type="dxa" w:w="120"/>
            </w:tcMar>
            <w:vAlign w:val="center"/>
          </w:tcPr>
          <w:p>
            <w:pPr>
              <w:pStyle w:val="MdTableCell"/>
            </w:pPr>
            <w:r>
              <w:t xml:space="preserve">Servicii proprii + colaboratori verificați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Zonă inițială</w:t>
            </w:r>
          </w:p>
        </w:tc>
        <w:tc>
          <w:tcPr>
            <w:tcBorders>
              <w:right w:val="none"/>
            </w:tcBorders>
            <w:tcMar>
              <w:top w:type="dxa" w:w="80"/>
              <w:left w:type="dxa" w:w="120"/>
              <w:bottom w:type="dxa" w:w="80"/>
              <w:right w:type="dxa" w:w="120"/>
            </w:tcMar>
            <w:vAlign w:val="center"/>
          </w:tcPr>
          <w:p>
            <w:pPr>
              <w:pStyle w:val="MdTableCell"/>
            </w:pPr>
            <w:r>
              <w:t xml:space="preserve">Drăgănești și localități apropiate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Avantaj competitiv</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Pachet organizat, comunicare clară, prețuri transparente, contracte corecte</w:t>
            </w:r>
          </w:p>
        </w:tc>
      </w:tr>
    </w:tbl>
    <w:p>
      <w:pPr>
        <w:pStyle w:val="Heading2"/>
        <w:pStyle w:val="MdHeading2"/>
      </w:pPr>
      <w:r>
        <w:t xml:space="preserve">3. Servicii propuse</w:t>
      </w:r>
    </w:p>
    <w:p>
      <w:pPr>
        <w:pStyle w:val="MdParagraph"/>
      </w:pPr>
      <w:r>
        <w:t xml:space="preserve">Firma ar putea începe cu servicii de bază și apoi să adauge treptat componente suplimentare. Important este ca fiecare serviciu să fie calculat separat, pentru că fiecare are costuri, timp, risc și marjă diferită.</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Segment</w:t>
            </w:r>
          </w:p>
        </w:tc>
        <w:tc>
          <w:tcPr>
            <w:tcMar>
              <w:top w:type="dxa" w:w="100"/>
              <w:left w:type="dxa" w:w="120"/>
              <w:bottom w:type="dxa" w:w="100"/>
              <w:right w:type="dxa" w:w="120"/>
            </w:tcMar>
            <w:vAlign w:val="center"/>
          </w:tcPr>
          <w:p>
            <w:pPr>
              <w:pStyle w:val="MdTableHeader"/>
            </w:pPr>
            <w:r>
              <w:t xml:space="preserve">Servicii posibile</w:t>
            </w:r>
          </w:p>
        </w:tc>
        <w:tc>
          <w:tcPr>
            <w:tcBorders>
              <w:right w:val="none"/>
            </w:tcBorders>
            <w:tcMar>
              <w:top w:type="dxa" w:w="100"/>
              <w:left w:type="dxa" w:w="120"/>
              <w:bottom w:type="dxa" w:w="100"/>
              <w:right w:type="dxa" w:w="120"/>
            </w:tcMar>
            <w:vAlign w:val="center"/>
          </w:tcPr>
          <w:p>
            <w:pPr>
              <w:pStyle w:val="MdTableHeader"/>
            </w:pPr>
            <w:r>
              <w:t xml:space="preserve">Observație operațională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DJ / sonorizare</w:t>
            </w:r>
          </w:p>
        </w:tc>
        <w:tc>
          <w:tcPr>
            <w:tcMar>
              <w:top w:type="dxa" w:w="80"/>
              <w:left w:type="dxa" w:w="120"/>
              <w:bottom w:type="dxa" w:w="80"/>
              <w:right w:type="dxa" w:w="120"/>
            </w:tcMar>
            <w:vAlign w:val="center"/>
          </w:tcPr>
          <w:p>
            <w:pPr>
              <w:pStyle w:val="MdTableCell"/>
            </w:pPr>
            <w:r>
              <w:t xml:space="preserve">Muzică, sonorizare, microfoane, lumini de bază</w:t>
            </w:r>
          </w:p>
        </w:tc>
        <w:tc>
          <w:tcPr>
            <w:tcBorders>
              <w:right w:val="none"/>
            </w:tcBorders>
            <w:tcMar>
              <w:top w:type="dxa" w:w="80"/>
              <w:left w:type="dxa" w:w="120"/>
              <w:bottom w:type="dxa" w:w="80"/>
              <w:right w:type="dxa" w:w="120"/>
            </w:tcMar>
            <w:vAlign w:val="center"/>
          </w:tcPr>
          <w:p>
            <w:pPr>
              <w:pStyle w:val="MdTableCell"/>
            </w:pPr>
            <w:r>
              <w:t xml:space="preserve">Necesită echipamente, transport, montaj, probe și backup minim.</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Foto</w:t>
            </w:r>
          </w:p>
        </w:tc>
        <w:tc>
          <w:tcPr>
            <w:tcMar>
              <w:top w:type="dxa" w:w="80"/>
              <w:left w:type="dxa" w:w="120"/>
              <w:bottom w:type="dxa" w:w="80"/>
              <w:right w:type="dxa" w:w="120"/>
            </w:tcMar>
            <w:vAlign w:val="center"/>
          </w:tcPr>
          <w:p>
            <w:pPr>
              <w:pStyle w:val="MdTableCell"/>
            </w:pPr>
            <w:r>
              <w:t xml:space="preserve">Fotografii de eveniment, selecție, editare, livrare digitală</w:t>
            </w:r>
          </w:p>
        </w:tc>
        <w:tc>
          <w:tcPr>
            <w:tcBorders>
              <w:right w:val="none"/>
            </w:tcBorders>
            <w:tcMar>
              <w:top w:type="dxa" w:w="80"/>
              <w:left w:type="dxa" w:w="120"/>
              <w:bottom w:type="dxa" w:w="80"/>
              <w:right w:type="dxa" w:w="120"/>
            </w:tcMar>
            <w:vAlign w:val="center"/>
          </w:tcPr>
          <w:p>
            <w:pPr>
              <w:pStyle w:val="MdTableCell"/>
            </w:pPr>
            <w:r>
              <w:t xml:space="preserve">Timpul de după eveniment este adesea mai mare decât timpul de la eveniment.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Video</w:t>
            </w:r>
          </w:p>
        </w:tc>
        <w:tc>
          <w:tcPr>
            <w:tcMar>
              <w:top w:type="dxa" w:w="80"/>
              <w:left w:type="dxa" w:w="120"/>
              <w:bottom w:type="dxa" w:w="80"/>
              <w:right w:type="dxa" w:w="120"/>
            </w:tcMar>
            <w:vAlign w:val="center"/>
          </w:tcPr>
          <w:p>
            <w:pPr>
              <w:pStyle w:val="MdTableCell"/>
            </w:pPr>
            <w:r>
              <w:t xml:space="preserve">Filmare, montaj, clip scurt, material final</w:t>
            </w:r>
          </w:p>
        </w:tc>
        <w:tc>
          <w:tcPr>
            <w:tcBorders>
              <w:right w:val="none"/>
            </w:tcBorders>
            <w:tcMar>
              <w:top w:type="dxa" w:w="80"/>
              <w:left w:type="dxa" w:w="120"/>
              <w:bottom w:type="dxa" w:w="80"/>
              <w:right w:type="dxa" w:w="120"/>
            </w:tcMar>
            <w:vAlign w:val="center"/>
          </w:tcPr>
          <w:p>
            <w:pPr>
              <w:pStyle w:val="MdTableCell"/>
            </w:pPr>
            <w:r>
              <w:t xml:space="preserve">Necesită mult timp de post-procesare și echipamente mai costisitoare.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Decor</w:t>
            </w:r>
          </w:p>
        </w:tc>
        <w:tc>
          <w:tcPr>
            <w:tcMar>
              <w:top w:type="dxa" w:w="80"/>
              <w:left w:type="dxa" w:w="120"/>
              <w:bottom w:type="dxa" w:w="80"/>
              <w:right w:type="dxa" w:w="120"/>
            </w:tcMar>
            <w:vAlign w:val="center"/>
          </w:tcPr>
          <w:p>
            <w:pPr>
              <w:pStyle w:val="MdTableCell"/>
            </w:pPr>
            <w:r>
              <w:t xml:space="preserve">Aranjamente simple, panouri, mese, colț foto</w:t>
            </w:r>
          </w:p>
        </w:tc>
        <w:tc>
          <w:tcPr>
            <w:tcBorders>
              <w:right w:val="none"/>
            </w:tcBorders>
            <w:tcMar>
              <w:top w:type="dxa" w:w="80"/>
              <w:left w:type="dxa" w:w="120"/>
              <w:bottom w:type="dxa" w:w="80"/>
              <w:right w:type="dxa" w:w="120"/>
            </w:tcMar>
            <w:vAlign w:val="center"/>
          </w:tcPr>
          <w:p>
            <w:pPr>
              <w:pStyle w:val="MdTableCell"/>
            </w:pPr>
            <w:r>
              <w:t xml:space="preserve">Costurile cu materialele, transportul și deteriorarea trebuie calculate atent.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Organizare</w:t>
            </w:r>
          </w:p>
        </w:tc>
        <w:tc>
          <w:tcPr>
            <w:tcMar>
              <w:top w:type="dxa" w:w="80"/>
              <w:left w:type="dxa" w:w="120"/>
              <w:bottom w:type="dxa" w:w="80"/>
              <w:right w:type="dxa" w:w="120"/>
            </w:tcMar>
            <w:vAlign w:val="center"/>
          </w:tcPr>
          <w:p>
            <w:pPr>
              <w:pStyle w:val="MdTableCell"/>
            </w:pPr>
            <w:r>
              <w:t xml:space="preserve">Coordonare furnizori, program, comunicare cu clientul</w:t>
            </w:r>
          </w:p>
        </w:tc>
        <w:tc>
          <w:tcPr>
            <w:tcBorders>
              <w:right w:val="none"/>
            </w:tcBorders>
            <w:tcMar>
              <w:top w:type="dxa" w:w="80"/>
              <w:left w:type="dxa" w:w="120"/>
              <w:bottom w:type="dxa" w:w="80"/>
              <w:right w:type="dxa" w:w="120"/>
            </w:tcMar>
            <w:vAlign w:val="center"/>
          </w:tcPr>
          <w:p>
            <w:pPr>
              <w:pStyle w:val="MdTableCell"/>
            </w:pPr>
            <w:r>
              <w:t xml:space="preserve">Este serviciu de timp și responsabilitate, nu doar de prezență.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Animator / MC</w:t>
            </w:r>
          </w:p>
        </w:tc>
        <w:tc>
          <w:tcPr>
            <w:tcMar>
              <w:top w:type="dxa" w:w="80"/>
              <w:left w:type="dxa" w:w="120"/>
              <w:bottom w:type="dxa" w:w="80"/>
              <w:right w:type="dxa" w:w="120"/>
            </w:tcMar>
            <w:vAlign w:val="center"/>
          </w:tcPr>
          <w:p>
            <w:pPr>
              <w:pStyle w:val="MdTableCell"/>
            </w:pPr>
            <w:r>
              <w:t xml:space="preserve">Prezentare, atmosferă, jocuri, coordonare momente</w:t>
            </w:r>
          </w:p>
        </w:tc>
        <w:tc>
          <w:tcPr>
            <w:tcBorders>
              <w:right w:val="none"/>
            </w:tcBorders>
            <w:tcMar>
              <w:top w:type="dxa" w:w="80"/>
              <w:left w:type="dxa" w:w="120"/>
              <w:bottom w:type="dxa" w:w="80"/>
              <w:right w:type="dxa" w:w="120"/>
            </w:tcMar>
            <w:vAlign w:val="center"/>
          </w:tcPr>
          <w:p>
            <w:pPr>
              <w:pStyle w:val="MdTableCell"/>
            </w:pPr>
            <w:r>
              <w:t xml:space="preserve">Contează experiența, prezența scenică și pregătirea dinainte.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Cabină foto</w:t>
            </w:r>
          </w:p>
        </w:tc>
        <w:tc>
          <w:tcPr>
            <w:tcMar>
              <w:top w:type="dxa" w:w="80"/>
              <w:left w:type="dxa" w:w="120"/>
              <w:bottom w:type="dxa" w:w="80"/>
              <w:right w:type="dxa" w:w="120"/>
            </w:tcMar>
            <w:vAlign w:val="center"/>
          </w:tcPr>
          <w:p>
            <w:pPr>
              <w:pStyle w:val="MdTableCell"/>
            </w:pPr>
            <w:r>
              <w:t xml:space="preserve">Echipament, consumabile, operator, livrare poze</w:t>
            </w:r>
          </w:p>
        </w:tc>
        <w:tc>
          <w:tcPr>
            <w:tcBorders>
              <w:right w:val="none"/>
            </w:tcBorders>
            <w:tcMar>
              <w:top w:type="dxa" w:w="80"/>
              <w:left w:type="dxa" w:w="120"/>
              <w:bottom w:type="dxa" w:w="80"/>
              <w:right w:type="dxa" w:w="120"/>
            </w:tcMar>
            <w:vAlign w:val="center"/>
          </w:tcPr>
          <w:p>
            <w:pPr>
              <w:pStyle w:val="MdTableCell"/>
            </w:pPr>
            <w:r>
              <w:t xml:space="preserve">Are costuri de mentenanță, hârtie, consumabile și transport.</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Lumini / efecte</w:t>
            </w:r>
          </w:p>
        </w:tc>
        <w:tc>
          <w:tcPr>
            <w:tcBorders>
              <w:bottom w:val="single" w:color="E1E4E8" w:sz="4"/>
            </w:tcBorders>
            <w:tcMar>
              <w:top w:type="dxa" w:w="80"/>
              <w:left w:type="dxa" w:w="120"/>
              <w:bottom w:type="dxa" w:w="80"/>
              <w:right w:type="dxa" w:w="120"/>
            </w:tcMar>
            <w:vAlign w:val="center"/>
          </w:tcPr>
          <w:p>
            <w:pPr>
              <w:pStyle w:val="MdTableCell"/>
            </w:pPr>
            <w:r>
              <w:t xml:space="preserve">Lumini ambientale, fum greu, artificii reci unde este permis</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Necesită atenție la siguranță, autorizații unde este cazul și mentenanță.</w:t>
            </w:r>
          </w:p>
        </w:tc>
      </w:tr>
    </w:tbl>
    <w:p>
      <w:pPr>
        <w:pStyle w:val="Heading2"/>
        <w:pStyle w:val="MdHeading2"/>
      </w:pPr>
      <w:r>
        <w:t xml:space="preserve">4. Pachete comerciale orientative</w:t>
      </w:r>
    </w:p>
    <w:p>
      <w:pPr>
        <w:pStyle w:val="MdParagraph"/>
      </w:pPr>
      <w:r>
        <w:t xml:space="preserve">Pentru început, firma ar putea lucra cu trei niveluri de ofertă. Acestea nu trebuie prezentate ca prețuri fixe înainte de calcul, ci ca </w:t>
      </w:r>
      <w:r>
        <w:rPr>
          <w:rStyle w:val="MdStrong"/>
          <w:b/>
          <w:bCs/>
        </w:rPr>
        <w:t xml:space="preserve">structuri de pachet</w:t>
      </w:r>
      <w:r>
        <w:t xml:space="preserve"> care se ajustează după locație, durată, număr de invitați și complexitate.</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Pachet</w:t>
            </w:r>
          </w:p>
        </w:tc>
        <w:tc>
          <w:tcPr>
            <w:tcMar>
              <w:top w:type="dxa" w:w="100"/>
              <w:left w:type="dxa" w:w="120"/>
              <w:bottom w:type="dxa" w:w="100"/>
              <w:right w:type="dxa" w:w="120"/>
            </w:tcMar>
            <w:vAlign w:val="center"/>
          </w:tcPr>
          <w:p>
            <w:pPr>
              <w:pStyle w:val="MdTableHeader"/>
            </w:pPr>
            <w:r>
              <w:t xml:space="preserve">Conținut orientativ</w:t>
            </w:r>
          </w:p>
        </w:tc>
        <w:tc>
          <w:tcPr>
            <w:tcBorders>
              <w:right w:val="none"/>
            </w:tcBorders>
            <w:tcMar>
              <w:top w:type="dxa" w:w="100"/>
              <w:left w:type="dxa" w:w="120"/>
              <w:bottom w:type="dxa" w:w="100"/>
              <w:right w:type="dxa" w:w="120"/>
            </w:tcMar>
            <w:vAlign w:val="center"/>
          </w:tcPr>
          <w:p>
            <w:pPr>
              <w:pStyle w:val="MdTableHeader"/>
            </w:pPr>
            <w:r>
              <w:t xml:space="preserve">Client potrivit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Basic</w:t>
            </w:r>
          </w:p>
        </w:tc>
        <w:tc>
          <w:tcPr>
            <w:tcMar>
              <w:top w:type="dxa" w:w="80"/>
              <w:left w:type="dxa" w:w="120"/>
              <w:bottom w:type="dxa" w:w="80"/>
              <w:right w:type="dxa" w:w="120"/>
            </w:tcMar>
            <w:vAlign w:val="center"/>
          </w:tcPr>
          <w:p>
            <w:pPr>
              <w:pStyle w:val="MdTableCell"/>
            </w:pPr>
            <w:r>
              <w:t xml:space="preserve">DJ / sonorizare de bază, consultanță program, contract și factură</w:t>
            </w:r>
          </w:p>
        </w:tc>
        <w:tc>
          <w:tcPr>
            <w:tcBorders>
              <w:right w:val="none"/>
            </w:tcBorders>
            <w:tcMar>
              <w:top w:type="dxa" w:w="80"/>
              <w:left w:type="dxa" w:w="120"/>
              <w:bottom w:type="dxa" w:w="80"/>
              <w:right w:type="dxa" w:w="120"/>
            </w:tcMar>
            <w:vAlign w:val="center"/>
          </w:tcPr>
          <w:p>
            <w:pPr>
              <w:pStyle w:val="MdTableCell"/>
            </w:pPr>
            <w:r>
              <w:t xml:space="preserve">Evenimente mici, aniversări, botezuri restrânse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Standard</w:t>
            </w:r>
          </w:p>
        </w:tc>
        <w:tc>
          <w:tcPr>
            <w:tcMar>
              <w:top w:type="dxa" w:w="80"/>
              <w:left w:type="dxa" w:w="120"/>
              <w:bottom w:type="dxa" w:w="80"/>
              <w:right w:type="dxa" w:w="120"/>
            </w:tcMar>
            <w:vAlign w:val="center"/>
          </w:tcPr>
          <w:p>
            <w:pPr>
              <w:pStyle w:val="MdTableCell"/>
            </w:pPr>
            <w:r>
              <w:t xml:space="preserve">DJ, foto, coordonare minimă, lumini de bază</w:t>
            </w:r>
          </w:p>
        </w:tc>
        <w:tc>
          <w:tcPr>
            <w:tcBorders>
              <w:right w:val="none"/>
            </w:tcBorders>
            <w:tcMar>
              <w:top w:type="dxa" w:w="80"/>
              <w:left w:type="dxa" w:w="120"/>
              <w:bottom w:type="dxa" w:w="80"/>
              <w:right w:type="dxa" w:w="120"/>
            </w:tcMar>
            <w:vAlign w:val="center"/>
          </w:tcPr>
          <w:p>
            <w:pPr>
              <w:pStyle w:val="MdTableCell"/>
            </w:pPr>
            <w:r>
              <w:t xml:space="preserve">Nunți și botezuri medii, evenimente private locale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Premium Local</w:t>
            </w:r>
          </w:p>
        </w:tc>
        <w:tc>
          <w:tcPr>
            <w:tcBorders>
              <w:bottom w:val="single" w:color="E1E4E8" w:sz="4"/>
            </w:tcBorders>
            <w:tcMar>
              <w:top w:type="dxa" w:w="80"/>
              <w:left w:type="dxa" w:w="120"/>
              <w:bottom w:type="dxa" w:w="80"/>
              <w:right w:type="dxa" w:w="120"/>
            </w:tcMar>
            <w:vAlign w:val="center"/>
          </w:tcPr>
          <w:p>
            <w:pPr>
              <w:pStyle w:val="MdTableCell"/>
            </w:pPr>
            <w:r>
              <w:t xml:space="preserve">DJ, foto, video, decor simplu, coordonare, eventual cabină foto</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Clienți care vor o soluție completă și un singur responsabil</w:t>
            </w:r>
          </w:p>
        </w:tc>
      </w:tr>
    </w:tbl>
    <w:p>
      <w:pPr>
        <w:pStyle w:val="MdParagraph"/>
      </w:pPr>
      <w:r>
        <w:t xml:space="preserve">Modelul recomandat este ca firma să nu promită „de toate pentru toți”, ci să pornească de la un nucleu clar și să adauge servicii doar dacă există oameni buni și costuri controlate.</w:t>
      </w:r>
    </w:p>
    <w:p>
      <w:pPr>
        <w:pStyle w:val="MdSpace"/>
        <w:spacing w:before="0" w:after="60"/>
      </w:pPr>
    </w:p>
    <w:p>
      <w:pPr>
        <w:pStyle w:val="Heading2"/>
        <w:pStyle w:val="MdHeading2"/>
      </w:pPr>
      <w:r>
        <w:t xml:space="preserve">5. Calcul operațional pe eveniment</w:t>
      </w:r>
    </w:p>
    <w:p>
      <w:pPr>
        <w:pStyle w:val="MdParagraph"/>
      </w:pPr>
      <w:r>
        <w:t xml:space="preserve">Un eveniment nu trebuie calculat doar după orele vizibile. Dacă un DJ este prezent 5 ore, iar fotograful este prezent 6 ore, clientul vede doar execuția. Firma trebuie însă să includă pregătirea, deplasarea, montajul, demontajul, editarea, comunicarea, contractele, facturarea, riscul și amortizarea echipamentelor.</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Componentă</w:t>
            </w:r>
          </w:p>
        </w:tc>
        <w:tc>
          <w:tcPr>
            <w:tcBorders>
              <w:right w:val="none"/>
            </w:tcBorders>
            <w:tcMar>
              <w:top w:type="dxa" w:w="100"/>
              <w:left w:type="dxa" w:w="120"/>
              <w:bottom w:type="dxa" w:w="100"/>
              <w:right w:type="dxa" w:w="120"/>
            </w:tcMar>
            <w:vAlign w:val="center"/>
          </w:tcPr>
          <w:p>
            <w:pPr>
              <w:pStyle w:val="MdTableHeader"/>
            </w:pPr>
            <w:r>
              <w:t xml:space="preserve">Exemplu de cost care trebuie inclus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Timp de pregătire</w:t>
            </w:r>
          </w:p>
        </w:tc>
        <w:tc>
          <w:tcPr>
            <w:tcBorders>
              <w:right w:val="none"/>
            </w:tcBorders>
            <w:tcMar>
              <w:top w:type="dxa" w:w="80"/>
              <w:left w:type="dxa" w:w="120"/>
              <w:bottom w:type="dxa" w:w="80"/>
              <w:right w:type="dxa" w:w="120"/>
            </w:tcMar>
            <w:vAlign w:val="center"/>
          </w:tcPr>
          <w:p>
            <w:pPr>
              <w:pStyle w:val="MdTableCell"/>
            </w:pPr>
            <w:r>
              <w:t xml:space="preserve">discuții client, program, playlist, brief foto/video, verificări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Timp de execuție</w:t>
            </w:r>
          </w:p>
        </w:tc>
        <w:tc>
          <w:tcPr>
            <w:tcBorders>
              <w:right w:val="none"/>
            </w:tcBorders>
            <w:tcMar>
              <w:top w:type="dxa" w:w="80"/>
              <w:left w:type="dxa" w:w="120"/>
              <w:bottom w:type="dxa" w:w="80"/>
              <w:right w:type="dxa" w:w="120"/>
            </w:tcMar>
            <w:vAlign w:val="center"/>
          </w:tcPr>
          <w:p>
            <w:pPr>
              <w:pStyle w:val="MdTableCell"/>
            </w:pPr>
            <w:r>
              <w:t xml:space="preserve">ore efective la eveniment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Timp după eveniment</w:t>
            </w:r>
          </w:p>
        </w:tc>
        <w:tc>
          <w:tcPr>
            <w:tcBorders>
              <w:right w:val="none"/>
            </w:tcBorders>
            <w:tcMar>
              <w:top w:type="dxa" w:w="80"/>
              <w:left w:type="dxa" w:w="120"/>
              <w:bottom w:type="dxa" w:w="80"/>
              <w:right w:type="dxa" w:w="120"/>
            </w:tcMar>
            <w:vAlign w:val="center"/>
          </w:tcPr>
          <w:p>
            <w:pPr>
              <w:pStyle w:val="MdTableCell"/>
            </w:pPr>
            <w:r>
              <w:t xml:space="preserve">editare foto/video, livrare, arhivare, facturare, follow-up</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Echipamente</w:t>
            </w:r>
          </w:p>
        </w:tc>
        <w:tc>
          <w:tcPr>
            <w:tcBorders>
              <w:right w:val="none"/>
            </w:tcBorders>
            <w:tcMar>
              <w:top w:type="dxa" w:w="80"/>
              <w:left w:type="dxa" w:w="120"/>
              <w:bottom w:type="dxa" w:w="80"/>
              <w:right w:type="dxa" w:w="120"/>
            </w:tcMar>
            <w:vAlign w:val="center"/>
          </w:tcPr>
          <w:p>
            <w:pPr>
              <w:pStyle w:val="MdTableCell"/>
            </w:pPr>
            <w:r>
              <w:t xml:space="preserve">boxe, mixer, camere, obiective, lumini, laptop, hard diskuri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Software</w:t>
            </w:r>
          </w:p>
        </w:tc>
        <w:tc>
          <w:tcPr>
            <w:tcBorders>
              <w:right w:val="none"/>
            </w:tcBorders>
            <w:tcMar>
              <w:top w:type="dxa" w:w="80"/>
              <w:left w:type="dxa" w:w="120"/>
              <w:bottom w:type="dxa" w:w="80"/>
              <w:right w:type="dxa" w:w="120"/>
            </w:tcMar>
            <w:vAlign w:val="center"/>
          </w:tcPr>
          <w:p>
            <w:pPr>
              <w:pStyle w:val="MdTableCell"/>
            </w:pPr>
            <w:r>
              <w:t xml:space="preserve">editare foto/video, licențe, aplicații de facturare, stocare cloud</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Deplasare</w:t>
            </w:r>
          </w:p>
        </w:tc>
        <w:tc>
          <w:tcPr>
            <w:tcBorders>
              <w:right w:val="none"/>
            </w:tcBorders>
            <w:tcMar>
              <w:top w:type="dxa" w:w="80"/>
              <w:left w:type="dxa" w:w="120"/>
              <w:bottom w:type="dxa" w:w="80"/>
              <w:right w:type="dxa" w:w="120"/>
            </w:tcMar>
            <w:vAlign w:val="center"/>
          </w:tcPr>
          <w:p>
            <w:pPr>
              <w:pStyle w:val="MdTableCell"/>
            </w:pPr>
            <w:r>
              <w:t xml:space="preserve">combustibil, uzură auto, timp pe drum</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Marketing</w:t>
            </w:r>
          </w:p>
        </w:tc>
        <w:tc>
          <w:tcPr>
            <w:tcBorders>
              <w:right w:val="none"/>
            </w:tcBorders>
            <w:tcMar>
              <w:top w:type="dxa" w:w="80"/>
              <w:left w:type="dxa" w:w="120"/>
              <w:bottom w:type="dxa" w:w="80"/>
              <w:right w:type="dxa" w:w="120"/>
            </w:tcMar>
            <w:vAlign w:val="center"/>
          </w:tcPr>
          <w:p>
            <w:pPr>
              <w:pStyle w:val="MdTableCell"/>
            </w:pPr>
            <w:r>
              <w:t xml:space="preserve">promovare, social media, website, materiale vizuale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Administrativ</w:t>
            </w:r>
          </w:p>
        </w:tc>
        <w:tc>
          <w:tcPr>
            <w:tcBorders>
              <w:right w:val="none"/>
            </w:tcBorders>
            <w:tcMar>
              <w:top w:type="dxa" w:w="80"/>
              <w:left w:type="dxa" w:w="120"/>
              <w:bottom w:type="dxa" w:w="80"/>
              <w:right w:type="dxa" w:w="120"/>
            </w:tcMar>
            <w:vAlign w:val="center"/>
          </w:tcPr>
          <w:p>
            <w:pPr>
              <w:pStyle w:val="MdTableCell"/>
            </w:pPr>
            <w:r>
              <w:t xml:space="preserve">contracte, contabilitate, semnătură electronică, comisioane bancare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Risc</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anulări, întârzieri la plată, defecțiuni, backup, neprevăzute</w:t>
            </w:r>
          </w:p>
        </w:tc>
      </w:tr>
    </w:tbl>
    <w:p>
      <w:pPr>
        <w:pStyle w:val="MdParagraph"/>
      </w:pPr>
      <w:r>
        <w:t xml:space="preserve">O formulă simplă de lucru poate fi:</w:t>
      </w:r>
    </w:p>
    <w:p>
      <w:pPr>
        <w:pStyle w:val="MdSpace"/>
        <w:spacing w:before="0" w:after="60"/>
      </w:pPr>
    </w:p>
    <w:p>
      <w:pPr>
        <w:pStyle w:val="MdBlockquote"/>
      </w:pPr>
      <w:r>
        <w:rPr>
          <w:rStyle w:val="MdStrong"/>
          <w:b/>
          <w:bCs/>
        </w:rPr>
        <w:t xml:space="preserve">Preț minim sănătos = cost muncă + costuri directe + amortizare + administrativ + marketing + fond de risc + profit dorit.</w:t>
      </w:r>
    </w:p>
    <w:p>
      <w:pPr>
        <w:pStyle w:val="MdSpace"/>
        <w:spacing w:before="0" w:after="60"/>
      </w:pPr>
    </w:p>
    <w:p>
      <w:pPr>
        <w:pStyle w:val="Heading2"/>
        <w:pStyle w:val="MdHeading2"/>
      </w:pPr>
      <w:r>
        <w:t xml:space="preserve">6. Exemplu orientativ de calculație pentru un eveniment standard</w:t>
      </w:r>
    </w:p>
    <w:p>
      <w:pPr>
        <w:pStyle w:val="MdParagraph"/>
      </w:pPr>
      <w:r>
        <w:t xml:space="preserve">Următorul exemplu este strict orientativ și are rol educativ. Valorile reale trebuie calculate în funcție de echipamente, zonă, nivelul de experiență, numărul de oameni implicați și forma fiscală.</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Segment</w:t>
            </w:r>
          </w:p>
        </w:tc>
        <w:tc>
          <w:tcPr>
            <w:tcMar>
              <w:top w:type="dxa" w:w="100"/>
              <w:left w:type="dxa" w:w="120"/>
              <w:bottom w:type="dxa" w:w="100"/>
              <w:right w:type="dxa" w:w="120"/>
            </w:tcMar>
            <w:vAlign w:val="center"/>
          </w:tcPr>
          <w:p>
            <w:pPr>
              <w:pStyle w:val="MdTableHeader"/>
              <w:jc w:val="right"/>
            </w:pPr>
            <w:r>
              <w:t xml:space="preserve">Cost complet estimat</w:t>
            </w:r>
          </w:p>
        </w:tc>
        <w:tc>
          <w:tcPr>
            <w:tcMar>
              <w:top w:type="dxa" w:w="100"/>
              <w:left w:type="dxa" w:w="120"/>
              <w:bottom w:type="dxa" w:w="100"/>
              <w:right w:type="dxa" w:w="120"/>
            </w:tcMar>
            <w:vAlign w:val="center"/>
          </w:tcPr>
          <w:p>
            <w:pPr>
              <w:pStyle w:val="MdTableHeader"/>
              <w:jc w:val="right"/>
            </w:pPr>
            <w:r>
              <w:t xml:space="preserve">Profit dorit</w:t>
            </w:r>
          </w:p>
        </w:tc>
        <w:tc>
          <w:tcPr>
            <w:tcBorders>
              <w:right w:val="none"/>
            </w:tcBorders>
            <w:tcMar>
              <w:top w:type="dxa" w:w="100"/>
              <w:left w:type="dxa" w:w="120"/>
              <w:bottom w:type="dxa" w:w="100"/>
              <w:right w:type="dxa" w:w="120"/>
            </w:tcMar>
            <w:vAlign w:val="center"/>
          </w:tcPr>
          <w:p>
            <w:pPr>
              <w:pStyle w:val="MdTableHeader"/>
              <w:jc w:val="right"/>
            </w:pPr>
            <w:r>
              <w:t xml:space="preserve">Preț minim fără TVA</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DJ / sonorizare</w:t>
            </w:r>
          </w:p>
        </w:tc>
        <w:tc>
          <w:tcPr>
            <w:tcMar>
              <w:top w:type="dxa" w:w="80"/>
              <w:left w:type="dxa" w:w="120"/>
              <w:bottom w:type="dxa" w:w="80"/>
              <w:right w:type="dxa" w:w="120"/>
            </w:tcMar>
            <w:vAlign w:val="center"/>
          </w:tcPr>
          <w:p>
            <w:pPr>
              <w:pStyle w:val="MdTableCell"/>
              <w:jc w:val="right"/>
            </w:pPr>
            <w:r>
              <w:t xml:space="preserve">1.200 lei</w:t>
            </w:r>
          </w:p>
        </w:tc>
        <w:tc>
          <w:tcPr>
            <w:tcMar>
              <w:top w:type="dxa" w:w="80"/>
              <w:left w:type="dxa" w:w="120"/>
              <w:bottom w:type="dxa" w:w="80"/>
              <w:right w:type="dxa" w:w="120"/>
            </w:tcMar>
            <w:vAlign w:val="center"/>
          </w:tcPr>
          <w:p>
            <w:pPr>
              <w:pStyle w:val="MdTableCell"/>
              <w:jc w:val="right"/>
            </w:pPr>
            <w:r>
              <w:t xml:space="preserve">400 lei</w:t>
            </w:r>
          </w:p>
        </w:tc>
        <w:tc>
          <w:tcPr>
            <w:tcBorders>
              <w:right w:val="none"/>
            </w:tcBorders>
            <w:tcMar>
              <w:top w:type="dxa" w:w="80"/>
              <w:left w:type="dxa" w:w="120"/>
              <w:bottom w:type="dxa" w:w="80"/>
              <w:right w:type="dxa" w:w="120"/>
            </w:tcMar>
            <w:vAlign w:val="center"/>
          </w:tcPr>
          <w:p>
            <w:pPr>
              <w:pStyle w:val="MdTableCell"/>
              <w:jc w:val="right"/>
            </w:pPr>
            <w:r>
              <w:t xml:space="preserve">1.600 lei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Foto</w:t>
            </w:r>
          </w:p>
        </w:tc>
        <w:tc>
          <w:tcPr>
            <w:tcMar>
              <w:top w:type="dxa" w:w="80"/>
              <w:left w:type="dxa" w:w="120"/>
              <w:bottom w:type="dxa" w:w="80"/>
              <w:right w:type="dxa" w:w="120"/>
            </w:tcMar>
            <w:vAlign w:val="center"/>
          </w:tcPr>
          <w:p>
            <w:pPr>
              <w:pStyle w:val="MdTableCell"/>
              <w:jc w:val="right"/>
            </w:pPr>
            <w:r>
              <w:t xml:space="preserve">1.500 lei</w:t>
            </w:r>
          </w:p>
        </w:tc>
        <w:tc>
          <w:tcPr>
            <w:tcMar>
              <w:top w:type="dxa" w:w="80"/>
              <w:left w:type="dxa" w:w="120"/>
              <w:bottom w:type="dxa" w:w="80"/>
              <w:right w:type="dxa" w:w="120"/>
            </w:tcMar>
            <w:vAlign w:val="center"/>
          </w:tcPr>
          <w:p>
            <w:pPr>
              <w:pStyle w:val="MdTableCell"/>
              <w:jc w:val="right"/>
            </w:pPr>
            <w:r>
              <w:t xml:space="preserve">500 lei</w:t>
            </w:r>
          </w:p>
        </w:tc>
        <w:tc>
          <w:tcPr>
            <w:tcBorders>
              <w:right w:val="none"/>
            </w:tcBorders>
            <w:tcMar>
              <w:top w:type="dxa" w:w="80"/>
              <w:left w:type="dxa" w:w="120"/>
              <w:bottom w:type="dxa" w:w="80"/>
              <w:right w:type="dxa" w:w="120"/>
            </w:tcMar>
            <w:vAlign w:val="center"/>
          </w:tcPr>
          <w:p>
            <w:pPr>
              <w:pStyle w:val="MdTableCell"/>
              <w:jc w:val="right"/>
            </w:pPr>
            <w:r>
              <w:t xml:space="preserve">2.000 lei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Video</w:t>
            </w:r>
          </w:p>
        </w:tc>
        <w:tc>
          <w:tcPr>
            <w:tcMar>
              <w:top w:type="dxa" w:w="80"/>
              <w:left w:type="dxa" w:w="120"/>
              <w:bottom w:type="dxa" w:w="80"/>
              <w:right w:type="dxa" w:w="120"/>
            </w:tcMar>
            <w:vAlign w:val="center"/>
          </w:tcPr>
          <w:p>
            <w:pPr>
              <w:pStyle w:val="MdTableCell"/>
              <w:jc w:val="right"/>
            </w:pPr>
            <w:r>
              <w:t xml:space="preserve">1.800 lei</w:t>
            </w:r>
          </w:p>
        </w:tc>
        <w:tc>
          <w:tcPr>
            <w:tcMar>
              <w:top w:type="dxa" w:w="80"/>
              <w:left w:type="dxa" w:w="120"/>
              <w:bottom w:type="dxa" w:w="80"/>
              <w:right w:type="dxa" w:w="120"/>
            </w:tcMar>
            <w:vAlign w:val="center"/>
          </w:tcPr>
          <w:p>
            <w:pPr>
              <w:pStyle w:val="MdTableCell"/>
              <w:jc w:val="right"/>
            </w:pPr>
            <w:r>
              <w:t xml:space="preserve">700 lei</w:t>
            </w:r>
          </w:p>
        </w:tc>
        <w:tc>
          <w:tcPr>
            <w:tcBorders>
              <w:right w:val="none"/>
            </w:tcBorders>
            <w:tcMar>
              <w:top w:type="dxa" w:w="80"/>
              <w:left w:type="dxa" w:w="120"/>
              <w:bottom w:type="dxa" w:w="80"/>
              <w:right w:type="dxa" w:w="120"/>
            </w:tcMar>
            <w:vAlign w:val="center"/>
          </w:tcPr>
          <w:p>
            <w:pPr>
              <w:pStyle w:val="MdTableCell"/>
              <w:jc w:val="right"/>
            </w:pPr>
            <w:r>
              <w:t xml:space="preserve">2.500 lei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Decor simplu</w:t>
            </w:r>
          </w:p>
        </w:tc>
        <w:tc>
          <w:tcPr>
            <w:tcMar>
              <w:top w:type="dxa" w:w="80"/>
              <w:left w:type="dxa" w:w="120"/>
              <w:bottom w:type="dxa" w:w="80"/>
              <w:right w:type="dxa" w:w="120"/>
            </w:tcMar>
            <w:vAlign w:val="center"/>
          </w:tcPr>
          <w:p>
            <w:pPr>
              <w:pStyle w:val="MdTableCell"/>
              <w:jc w:val="right"/>
            </w:pPr>
            <w:r>
              <w:t xml:space="preserve">900 lei</w:t>
            </w:r>
          </w:p>
        </w:tc>
        <w:tc>
          <w:tcPr>
            <w:tcMar>
              <w:top w:type="dxa" w:w="80"/>
              <w:left w:type="dxa" w:w="120"/>
              <w:bottom w:type="dxa" w:w="80"/>
              <w:right w:type="dxa" w:w="120"/>
            </w:tcMar>
            <w:vAlign w:val="center"/>
          </w:tcPr>
          <w:p>
            <w:pPr>
              <w:pStyle w:val="MdTableCell"/>
              <w:jc w:val="right"/>
            </w:pPr>
            <w:r>
              <w:t xml:space="preserve">300 lei</w:t>
            </w:r>
          </w:p>
        </w:tc>
        <w:tc>
          <w:tcPr>
            <w:tcBorders>
              <w:right w:val="none"/>
            </w:tcBorders>
            <w:tcMar>
              <w:top w:type="dxa" w:w="80"/>
              <w:left w:type="dxa" w:w="120"/>
              <w:bottom w:type="dxa" w:w="80"/>
              <w:right w:type="dxa" w:w="120"/>
            </w:tcMar>
            <w:vAlign w:val="center"/>
          </w:tcPr>
          <w:p>
            <w:pPr>
              <w:pStyle w:val="MdTableCell"/>
              <w:jc w:val="right"/>
            </w:pPr>
            <w:r>
              <w:t xml:space="preserve">1.200 lei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Coordonare eveniment</w:t>
            </w:r>
          </w:p>
        </w:tc>
        <w:tc>
          <w:tcPr>
            <w:tcMar>
              <w:top w:type="dxa" w:w="80"/>
              <w:left w:type="dxa" w:w="120"/>
              <w:bottom w:type="dxa" w:w="80"/>
              <w:right w:type="dxa" w:w="120"/>
            </w:tcMar>
            <w:vAlign w:val="center"/>
          </w:tcPr>
          <w:p>
            <w:pPr>
              <w:pStyle w:val="MdTableCell"/>
              <w:jc w:val="right"/>
            </w:pPr>
            <w:r>
              <w:t xml:space="preserve">700 lei</w:t>
            </w:r>
          </w:p>
        </w:tc>
        <w:tc>
          <w:tcPr>
            <w:tcMar>
              <w:top w:type="dxa" w:w="80"/>
              <w:left w:type="dxa" w:w="120"/>
              <w:bottom w:type="dxa" w:w="80"/>
              <w:right w:type="dxa" w:w="120"/>
            </w:tcMar>
            <w:vAlign w:val="center"/>
          </w:tcPr>
          <w:p>
            <w:pPr>
              <w:pStyle w:val="MdTableCell"/>
              <w:jc w:val="right"/>
            </w:pPr>
            <w:r>
              <w:t xml:space="preserve">300 lei</w:t>
            </w:r>
          </w:p>
        </w:tc>
        <w:tc>
          <w:tcPr>
            <w:tcBorders>
              <w:right w:val="none"/>
            </w:tcBorders>
            <w:tcMar>
              <w:top w:type="dxa" w:w="80"/>
              <w:left w:type="dxa" w:w="120"/>
              <w:bottom w:type="dxa" w:w="80"/>
              <w:right w:type="dxa" w:w="120"/>
            </w:tcMar>
            <w:vAlign w:val="center"/>
          </w:tcPr>
          <w:p>
            <w:pPr>
              <w:pStyle w:val="MdTableCell"/>
              <w:jc w:val="right"/>
            </w:pPr>
            <w:r>
              <w:t xml:space="preserve">1.000 lei</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rPr>
                <w:rStyle w:val="MdStrong"/>
                <w:b/>
                <w:bCs/>
              </w:rPr>
              <w:t xml:space="preserve">Total pachet standard extins</w:t>
            </w:r>
          </w:p>
        </w:tc>
        <w:tc>
          <w:tcPr>
            <w:tcBorders>
              <w:bottom w:val="single" w:color="E1E4E8" w:sz="4"/>
            </w:tcBorders>
            <w:tcMar>
              <w:top w:type="dxa" w:w="80"/>
              <w:left w:type="dxa" w:w="120"/>
              <w:bottom w:type="dxa" w:w="80"/>
              <w:right w:type="dxa" w:w="120"/>
            </w:tcMar>
            <w:vAlign w:val="center"/>
          </w:tcPr>
          <w:p>
            <w:pPr>
              <w:pStyle w:val="MdTableCell"/>
              <w:jc w:val="right"/>
            </w:pPr>
            <w:r>
              <w:rPr>
                <w:rStyle w:val="MdStrong"/>
                <w:b/>
                <w:bCs/>
              </w:rPr>
              <w:t xml:space="preserve">6.100 lei</w:t>
            </w:r>
          </w:p>
        </w:tc>
        <w:tc>
          <w:tcPr>
            <w:tcBorders>
              <w:bottom w:val="single" w:color="E1E4E8" w:sz="4"/>
            </w:tcBorders>
            <w:tcMar>
              <w:top w:type="dxa" w:w="80"/>
              <w:left w:type="dxa" w:w="120"/>
              <w:bottom w:type="dxa" w:w="80"/>
              <w:right w:type="dxa" w:w="120"/>
            </w:tcMar>
            <w:vAlign w:val="center"/>
          </w:tcPr>
          <w:p>
            <w:pPr>
              <w:pStyle w:val="MdTableCell"/>
              <w:jc w:val="right"/>
            </w:pPr>
            <w:r>
              <w:rPr>
                <w:rStyle w:val="MdStrong"/>
                <w:b/>
                <w:bCs/>
              </w:rPr>
              <w:t xml:space="preserve">2.200 lei</w:t>
            </w:r>
          </w:p>
        </w:tc>
        <w:tc>
          <w:tcPr>
            <w:tcBorders>
              <w:bottom w:val="single" w:color="E1E4E8" w:sz="4"/>
              <w:right w:val="none"/>
            </w:tcBorders>
            <w:tcMar>
              <w:top w:type="dxa" w:w="80"/>
              <w:left w:type="dxa" w:w="120"/>
              <w:bottom w:type="dxa" w:w="80"/>
              <w:right w:type="dxa" w:w="120"/>
            </w:tcMar>
            <w:vAlign w:val="center"/>
          </w:tcPr>
          <w:p>
            <w:pPr>
              <w:pStyle w:val="MdTableCell"/>
              <w:jc w:val="right"/>
            </w:pPr>
            <w:r>
              <w:rPr>
                <w:rStyle w:val="MdStrong"/>
                <w:b/>
                <w:bCs/>
              </w:rPr>
              <w:t xml:space="preserve">8.300 lei</w:t>
            </w:r>
          </w:p>
        </w:tc>
      </w:tr>
    </w:tbl>
    <w:p>
      <w:pPr>
        <w:pStyle w:val="MdParagraph"/>
      </w:pPr>
      <w:r>
        <w:t xml:space="preserve">Dacă firma este plătitoare de TVA, TVA-ul se adaugă peste prețul fără TVA. Dacă nu este plătitoare de TVA, prețul final către client trebuie gândit astfel încât să acopere totuși taxele, contribuțiile, riscurile și profitul net dorit.</w:t>
      </w:r>
    </w:p>
    <w:p>
      <w:pPr>
        <w:pStyle w:val="MdSpace"/>
        <w:spacing w:before="0" w:after="60"/>
      </w:pPr>
    </w:p>
    <w:p>
      <w:pPr>
        <w:pStyle w:val="Heading2"/>
        <w:pStyle w:val="MdHeading2"/>
      </w:pPr>
      <w:r>
        <w:t xml:space="preserve">7. Investiții inițiale orientative</w:t>
      </w:r>
    </w:p>
    <w:p>
      <w:pPr>
        <w:pStyle w:val="MdParagraph"/>
      </w:pPr>
      <w:r>
        <w:t xml:space="preserve">Businessul poate începe prudent, fără investiții exagerate. O greșeală frecventă este cumpărarea de echipamente scumpe înainte ca firma să aibă un flux stabil de clienți. Recomandarea este ca investițiile să fie etapizate.</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Investiție</w:t>
            </w:r>
          </w:p>
        </w:tc>
        <w:tc>
          <w:tcPr>
            <w:tcMar>
              <w:top w:type="dxa" w:w="100"/>
              <w:left w:type="dxa" w:w="120"/>
              <w:bottom w:type="dxa" w:w="100"/>
              <w:right w:type="dxa" w:w="120"/>
            </w:tcMar>
            <w:vAlign w:val="center"/>
          </w:tcPr>
          <w:p>
            <w:pPr>
              <w:pStyle w:val="MdTableHeader"/>
              <w:jc w:val="right"/>
            </w:pPr>
            <w:r>
              <w:t xml:space="preserve">Nivel minim orientativ</w:t>
            </w:r>
          </w:p>
        </w:tc>
        <w:tc>
          <w:tcPr>
            <w:tcBorders>
              <w:right w:val="none"/>
            </w:tcBorders>
            <w:tcMar>
              <w:top w:type="dxa" w:w="100"/>
              <w:left w:type="dxa" w:w="120"/>
              <w:bottom w:type="dxa" w:w="100"/>
              <w:right w:type="dxa" w:w="120"/>
            </w:tcMar>
            <w:vAlign w:val="center"/>
          </w:tcPr>
          <w:p>
            <w:pPr>
              <w:pStyle w:val="MdTableHeader"/>
            </w:pPr>
            <w:r>
              <w:t xml:space="preserve">Observație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Sonorizare de bază</w:t>
            </w:r>
          </w:p>
        </w:tc>
        <w:tc>
          <w:tcPr>
            <w:tcMar>
              <w:top w:type="dxa" w:w="80"/>
              <w:left w:type="dxa" w:w="120"/>
              <w:bottom w:type="dxa" w:w="80"/>
              <w:right w:type="dxa" w:w="120"/>
            </w:tcMar>
            <w:vAlign w:val="center"/>
          </w:tcPr>
          <w:p>
            <w:pPr>
              <w:pStyle w:val="MdTableCell"/>
              <w:jc w:val="right"/>
            </w:pPr>
            <w:r>
              <w:t xml:space="preserve">8.000–15.000 lei</w:t>
            </w:r>
          </w:p>
        </w:tc>
        <w:tc>
          <w:tcPr>
            <w:tcBorders>
              <w:right w:val="none"/>
            </w:tcBorders>
            <w:tcMar>
              <w:top w:type="dxa" w:w="80"/>
              <w:left w:type="dxa" w:w="120"/>
              <w:bottom w:type="dxa" w:w="80"/>
              <w:right w:type="dxa" w:w="120"/>
            </w:tcMar>
            <w:vAlign w:val="center"/>
          </w:tcPr>
          <w:p>
            <w:pPr>
              <w:pStyle w:val="MdTableCell"/>
            </w:pPr>
            <w:r>
              <w:t xml:space="preserve">Boxe, mixer, microfon, cabluri, stative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Lumini de bază</w:t>
            </w:r>
          </w:p>
        </w:tc>
        <w:tc>
          <w:tcPr>
            <w:tcMar>
              <w:top w:type="dxa" w:w="80"/>
              <w:left w:type="dxa" w:w="120"/>
              <w:bottom w:type="dxa" w:w="80"/>
              <w:right w:type="dxa" w:w="120"/>
            </w:tcMar>
            <w:vAlign w:val="center"/>
          </w:tcPr>
          <w:p>
            <w:pPr>
              <w:pStyle w:val="MdTableCell"/>
              <w:jc w:val="right"/>
            </w:pPr>
            <w:r>
              <w:t xml:space="preserve">3.000–8.000 lei</w:t>
            </w:r>
          </w:p>
        </w:tc>
        <w:tc>
          <w:tcPr>
            <w:tcBorders>
              <w:right w:val="none"/>
            </w:tcBorders>
            <w:tcMar>
              <w:top w:type="dxa" w:w="80"/>
              <w:left w:type="dxa" w:w="120"/>
              <w:bottom w:type="dxa" w:w="80"/>
              <w:right w:type="dxa" w:w="120"/>
            </w:tcMar>
            <w:vAlign w:val="center"/>
          </w:tcPr>
          <w:p>
            <w:pPr>
              <w:pStyle w:val="MdTableCell"/>
            </w:pPr>
            <w:r>
              <w:t xml:space="preserve">Se pot extinde treptat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Laptop / control muzică</w:t>
            </w:r>
          </w:p>
        </w:tc>
        <w:tc>
          <w:tcPr>
            <w:tcMar>
              <w:top w:type="dxa" w:w="80"/>
              <w:left w:type="dxa" w:w="120"/>
              <w:bottom w:type="dxa" w:w="80"/>
              <w:right w:type="dxa" w:w="120"/>
            </w:tcMar>
            <w:vAlign w:val="center"/>
          </w:tcPr>
          <w:p>
            <w:pPr>
              <w:pStyle w:val="MdTableCell"/>
              <w:jc w:val="right"/>
            </w:pPr>
            <w:r>
              <w:t xml:space="preserve">3.000–6.000 lei</w:t>
            </w:r>
          </w:p>
        </w:tc>
        <w:tc>
          <w:tcPr>
            <w:tcBorders>
              <w:right w:val="none"/>
            </w:tcBorders>
            <w:tcMar>
              <w:top w:type="dxa" w:w="80"/>
              <w:left w:type="dxa" w:w="120"/>
              <w:bottom w:type="dxa" w:w="80"/>
              <w:right w:type="dxa" w:w="120"/>
            </w:tcMar>
            <w:vAlign w:val="center"/>
          </w:tcPr>
          <w:p>
            <w:pPr>
              <w:pStyle w:val="MdTableCell"/>
            </w:pPr>
            <w:r>
              <w:t xml:space="preserve">Important pentru stabilitate și backup</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Foto / video</w:t>
            </w:r>
          </w:p>
        </w:tc>
        <w:tc>
          <w:tcPr>
            <w:tcMar>
              <w:top w:type="dxa" w:w="80"/>
              <w:left w:type="dxa" w:w="120"/>
              <w:bottom w:type="dxa" w:w="80"/>
              <w:right w:type="dxa" w:w="120"/>
            </w:tcMar>
            <w:vAlign w:val="center"/>
          </w:tcPr>
          <w:p>
            <w:pPr>
              <w:pStyle w:val="MdTableCell"/>
              <w:jc w:val="right"/>
            </w:pPr>
            <w:r>
              <w:t xml:space="preserve">15.000–40.000 lei</w:t>
            </w:r>
          </w:p>
        </w:tc>
        <w:tc>
          <w:tcPr>
            <w:tcBorders>
              <w:right w:val="none"/>
            </w:tcBorders>
            <w:tcMar>
              <w:top w:type="dxa" w:w="80"/>
              <w:left w:type="dxa" w:w="120"/>
              <w:bottom w:type="dxa" w:w="80"/>
              <w:right w:type="dxa" w:w="120"/>
            </w:tcMar>
            <w:vAlign w:val="center"/>
          </w:tcPr>
          <w:p>
            <w:pPr>
              <w:pStyle w:val="MdTableCell"/>
            </w:pPr>
            <w:r>
              <w:t xml:space="preserve">Dacă serviciul este intern; altfel se poate colabora</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Stocare și backup</w:t>
            </w:r>
          </w:p>
        </w:tc>
        <w:tc>
          <w:tcPr>
            <w:tcMar>
              <w:top w:type="dxa" w:w="80"/>
              <w:left w:type="dxa" w:w="120"/>
              <w:bottom w:type="dxa" w:w="80"/>
              <w:right w:type="dxa" w:w="120"/>
            </w:tcMar>
            <w:vAlign w:val="center"/>
          </w:tcPr>
          <w:p>
            <w:pPr>
              <w:pStyle w:val="MdTableCell"/>
              <w:jc w:val="right"/>
            </w:pPr>
            <w:r>
              <w:t xml:space="preserve">1.500–4.000 lei</w:t>
            </w:r>
          </w:p>
        </w:tc>
        <w:tc>
          <w:tcPr>
            <w:tcBorders>
              <w:right w:val="none"/>
            </w:tcBorders>
            <w:tcMar>
              <w:top w:type="dxa" w:w="80"/>
              <w:left w:type="dxa" w:w="120"/>
              <w:bottom w:type="dxa" w:w="80"/>
              <w:right w:type="dxa" w:w="120"/>
            </w:tcMar>
            <w:vAlign w:val="center"/>
          </w:tcPr>
          <w:p>
            <w:pPr>
              <w:pStyle w:val="MdTableCell"/>
            </w:pPr>
            <w:r>
              <w:t xml:space="preserve">Obligatoriu pentru foto/video</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Website și branding</w:t>
            </w:r>
          </w:p>
        </w:tc>
        <w:tc>
          <w:tcPr>
            <w:tcMar>
              <w:top w:type="dxa" w:w="80"/>
              <w:left w:type="dxa" w:w="120"/>
              <w:bottom w:type="dxa" w:w="80"/>
              <w:right w:type="dxa" w:w="120"/>
            </w:tcMar>
            <w:vAlign w:val="center"/>
          </w:tcPr>
          <w:p>
            <w:pPr>
              <w:pStyle w:val="MdTableCell"/>
              <w:jc w:val="right"/>
            </w:pPr>
            <w:r>
              <w:t xml:space="preserve">1.500–5.000 lei</w:t>
            </w:r>
          </w:p>
        </w:tc>
        <w:tc>
          <w:tcPr>
            <w:tcBorders>
              <w:right w:val="none"/>
            </w:tcBorders>
            <w:tcMar>
              <w:top w:type="dxa" w:w="80"/>
              <w:left w:type="dxa" w:w="120"/>
              <w:bottom w:type="dxa" w:w="80"/>
              <w:right w:type="dxa" w:w="120"/>
            </w:tcMar>
            <w:vAlign w:val="center"/>
          </w:tcPr>
          <w:p>
            <w:pPr>
              <w:pStyle w:val="MdTableCell"/>
            </w:pPr>
            <w:r>
              <w:t xml:space="preserve">Prezență minimă, portofoliu, formular contact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Aplicații / software</w:t>
            </w:r>
          </w:p>
        </w:tc>
        <w:tc>
          <w:tcPr>
            <w:tcMar>
              <w:top w:type="dxa" w:w="80"/>
              <w:left w:type="dxa" w:w="120"/>
              <w:bottom w:type="dxa" w:w="80"/>
              <w:right w:type="dxa" w:w="120"/>
            </w:tcMar>
            <w:vAlign w:val="center"/>
          </w:tcPr>
          <w:p>
            <w:pPr>
              <w:pStyle w:val="MdTableCell"/>
              <w:jc w:val="right"/>
            </w:pPr>
            <w:r>
              <w:t xml:space="preserve">1.000–4.000 lei/an</w:t>
            </w:r>
          </w:p>
        </w:tc>
        <w:tc>
          <w:tcPr>
            <w:tcBorders>
              <w:right w:val="none"/>
            </w:tcBorders>
            <w:tcMar>
              <w:top w:type="dxa" w:w="80"/>
              <w:left w:type="dxa" w:w="120"/>
              <w:bottom w:type="dxa" w:w="80"/>
              <w:right w:type="dxa" w:w="120"/>
            </w:tcMar>
            <w:vAlign w:val="center"/>
          </w:tcPr>
          <w:p>
            <w:pPr>
              <w:pStyle w:val="MdTableCell"/>
            </w:pPr>
            <w:r>
              <w:t xml:space="preserve">Editare, facturare, cloud, licențe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Fond de rulment</w:t>
            </w:r>
          </w:p>
        </w:tc>
        <w:tc>
          <w:tcPr>
            <w:tcBorders>
              <w:bottom w:val="single" w:color="E1E4E8" w:sz="4"/>
            </w:tcBorders>
            <w:tcMar>
              <w:top w:type="dxa" w:w="80"/>
              <w:left w:type="dxa" w:w="120"/>
              <w:bottom w:type="dxa" w:w="80"/>
              <w:right w:type="dxa" w:w="120"/>
            </w:tcMar>
            <w:vAlign w:val="center"/>
          </w:tcPr>
          <w:p>
            <w:pPr>
              <w:pStyle w:val="MdTableCell"/>
              <w:jc w:val="right"/>
            </w:pPr>
            <w:r>
              <w:t xml:space="preserve">10.000–20.000 lei</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Pentru avansuri, reparații, întârzieri la plată</w:t>
            </w:r>
          </w:p>
        </w:tc>
      </w:tr>
    </w:tbl>
    <w:p>
      <w:pPr>
        <w:pStyle w:val="MdParagraph"/>
      </w:pPr>
      <w:r>
        <w:t xml:space="preserve">O variantă prudentă este ca firma să înceapă cu nucleul </w:t>
      </w:r>
      <w:r>
        <w:rPr>
          <w:rStyle w:val="MdStrong"/>
          <w:b/>
          <w:bCs/>
        </w:rPr>
        <w:t xml:space="preserve">DJ / sonorizare / coordonare</w:t>
      </w:r>
      <w:r>
        <w:t xml:space="preserve">, iar foto, video și decor să fie oferite prin colaboratori până când există volum suficient pentru investiții proprii.</w:t>
      </w:r>
    </w:p>
    <w:p>
      <w:pPr>
        <w:pStyle w:val="MdSpace"/>
        <w:spacing w:before="0" w:after="60"/>
      </w:pPr>
    </w:p>
    <w:p>
      <w:pPr>
        <w:pStyle w:val="Heading2"/>
        <w:pStyle w:val="MdHeading2"/>
      </w:pPr>
      <w:r>
        <w:t xml:space="preserve">8. Organizare internă</w:t>
      </w:r>
    </w:p>
    <w:p>
      <w:pPr>
        <w:pStyle w:val="MdParagraph"/>
      </w:pPr>
      <w:r>
        <w:t xml:space="preserve">La început, firma poate funcționa cu un administrator implicat direct și o rețea de colaboratori. Pe măsură ce volumul crește, este important să existe proceduri simple pentru fiecare eveniment.</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Rol</w:t>
            </w:r>
          </w:p>
        </w:tc>
        <w:tc>
          <w:tcPr>
            <w:tcBorders>
              <w:right w:val="none"/>
            </w:tcBorders>
            <w:tcMar>
              <w:top w:type="dxa" w:w="100"/>
              <w:left w:type="dxa" w:w="120"/>
              <w:bottom w:type="dxa" w:w="100"/>
              <w:right w:type="dxa" w:w="120"/>
            </w:tcMar>
            <w:vAlign w:val="center"/>
          </w:tcPr>
          <w:p>
            <w:pPr>
              <w:pStyle w:val="MdTableHeader"/>
            </w:pPr>
            <w:r>
              <w:t xml:space="preserve">Responsabilități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Administrator</w:t>
            </w:r>
          </w:p>
        </w:tc>
        <w:tc>
          <w:tcPr>
            <w:tcBorders>
              <w:right w:val="none"/>
            </w:tcBorders>
            <w:tcMar>
              <w:top w:type="dxa" w:w="80"/>
              <w:left w:type="dxa" w:w="120"/>
              <w:bottom w:type="dxa" w:w="80"/>
              <w:right w:type="dxa" w:w="120"/>
            </w:tcMar>
            <w:vAlign w:val="center"/>
          </w:tcPr>
          <w:p>
            <w:pPr>
              <w:pStyle w:val="MdTableCell"/>
            </w:pPr>
            <w:r>
              <w:t xml:space="preserve">vânzare, contracte, relația cu clientul, ofertare, control financiar</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Responsabil eveniment</w:t>
            </w:r>
          </w:p>
        </w:tc>
        <w:tc>
          <w:tcPr>
            <w:tcBorders>
              <w:right w:val="none"/>
            </w:tcBorders>
            <w:tcMar>
              <w:top w:type="dxa" w:w="80"/>
              <w:left w:type="dxa" w:w="120"/>
              <w:bottom w:type="dxa" w:w="80"/>
              <w:right w:type="dxa" w:w="120"/>
            </w:tcMar>
            <w:vAlign w:val="center"/>
          </w:tcPr>
          <w:p>
            <w:pPr>
              <w:pStyle w:val="MdTableCell"/>
            </w:pPr>
            <w:r>
              <w:t xml:space="preserve">coordonare ziua evenimentului, furnizori, program, probleme operative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DJ / tehnic</w:t>
            </w:r>
          </w:p>
        </w:tc>
        <w:tc>
          <w:tcPr>
            <w:tcBorders>
              <w:right w:val="none"/>
            </w:tcBorders>
            <w:tcMar>
              <w:top w:type="dxa" w:w="80"/>
              <w:left w:type="dxa" w:w="120"/>
              <w:bottom w:type="dxa" w:w="80"/>
              <w:right w:type="dxa" w:w="120"/>
            </w:tcMar>
            <w:vAlign w:val="center"/>
          </w:tcPr>
          <w:p>
            <w:pPr>
              <w:pStyle w:val="MdTableCell"/>
            </w:pPr>
            <w:r>
              <w:t xml:space="preserve">sonorizare, muzică, montaj, probe, backup echipamente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Foto / video</w:t>
            </w:r>
          </w:p>
        </w:tc>
        <w:tc>
          <w:tcPr>
            <w:tcBorders>
              <w:right w:val="none"/>
            </w:tcBorders>
            <w:tcMar>
              <w:top w:type="dxa" w:w="80"/>
              <w:left w:type="dxa" w:w="120"/>
              <w:bottom w:type="dxa" w:w="80"/>
              <w:right w:type="dxa" w:w="120"/>
            </w:tcMar>
            <w:vAlign w:val="center"/>
          </w:tcPr>
          <w:p>
            <w:pPr>
              <w:pStyle w:val="MdTableCell"/>
            </w:pPr>
            <w:r>
              <w:t xml:space="preserve">captare, editare, livrare materiale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Colaboratori</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decor, cabină foto, animatori, lumini speciale, după caz</w:t>
            </w:r>
          </w:p>
        </w:tc>
      </w:tr>
    </w:tbl>
    <w:p>
      <w:pPr>
        <w:pStyle w:val="MdParagraph"/>
      </w:pPr>
      <w:r>
        <w:t xml:space="preserve">Firma trebuie să aibă câteva documente de bază: ofertă scrisă, contract, anexă cu serviciile incluse, politică de avans, termen de plată, reguli pentru anulare și procedură de livrare a materialelor foto/video.</w:t>
      </w:r>
    </w:p>
    <w:p>
      <w:pPr>
        <w:pStyle w:val="MdSpace"/>
        <w:spacing w:before="0" w:after="60"/>
      </w:pPr>
    </w:p>
    <w:p>
      <w:pPr>
        <w:pStyle w:val="Heading2"/>
        <w:pStyle w:val="MdHeading2"/>
      </w:pPr>
      <w:r>
        <w:t xml:space="preserve">9. Riscuri principale</w:t>
      </w:r>
    </w:p>
    <w:p>
      <w:pPr>
        <w:pStyle w:val="MdParagraph"/>
      </w:pPr>
      <w:r>
        <w:t xml:space="preserve">În serviciile de evenimente, riscurile nu sunt doar financiare. Sunt și riscuri de reputație, de timp, de echipamente și de comunicare.</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Risc</w:t>
            </w:r>
          </w:p>
        </w:tc>
        <w:tc>
          <w:tcPr>
            <w:tcMar>
              <w:top w:type="dxa" w:w="100"/>
              <w:left w:type="dxa" w:w="120"/>
              <w:bottom w:type="dxa" w:w="100"/>
              <w:right w:type="dxa" w:w="120"/>
            </w:tcMar>
            <w:vAlign w:val="center"/>
          </w:tcPr>
          <w:p>
            <w:pPr>
              <w:pStyle w:val="MdTableHeader"/>
            </w:pPr>
            <w:r>
              <w:t xml:space="preserve">Efect</w:t>
            </w:r>
          </w:p>
        </w:tc>
        <w:tc>
          <w:tcPr>
            <w:tcBorders>
              <w:right w:val="none"/>
            </w:tcBorders>
            <w:tcMar>
              <w:top w:type="dxa" w:w="100"/>
              <w:left w:type="dxa" w:w="120"/>
              <w:bottom w:type="dxa" w:w="100"/>
              <w:right w:type="dxa" w:w="120"/>
            </w:tcMar>
            <w:vAlign w:val="center"/>
          </w:tcPr>
          <w:p>
            <w:pPr>
              <w:pStyle w:val="MdTableHeader"/>
            </w:pPr>
            <w:r>
              <w:t xml:space="preserve">Măsură recomandată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Lucru fără contract</w:t>
            </w:r>
          </w:p>
        </w:tc>
        <w:tc>
          <w:tcPr>
            <w:tcMar>
              <w:top w:type="dxa" w:w="80"/>
              <w:left w:type="dxa" w:w="120"/>
              <w:bottom w:type="dxa" w:w="80"/>
              <w:right w:type="dxa" w:w="120"/>
            </w:tcMar>
            <w:vAlign w:val="center"/>
          </w:tcPr>
          <w:p>
            <w:pPr>
              <w:pStyle w:val="MdTableCell"/>
            </w:pPr>
            <w:r>
              <w:t xml:space="preserve">neîncasare, conflicte, neclarități</w:t>
            </w:r>
          </w:p>
        </w:tc>
        <w:tc>
          <w:tcPr>
            <w:tcBorders>
              <w:right w:val="none"/>
            </w:tcBorders>
            <w:tcMar>
              <w:top w:type="dxa" w:w="80"/>
              <w:left w:type="dxa" w:w="120"/>
              <w:bottom w:type="dxa" w:w="80"/>
              <w:right w:type="dxa" w:w="120"/>
            </w:tcMar>
            <w:vAlign w:val="center"/>
          </w:tcPr>
          <w:p>
            <w:pPr>
              <w:pStyle w:val="MdTableCell"/>
            </w:pPr>
            <w:r>
              <w:t xml:space="preserve">contract simplu, avans, servicii clar definite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Echipament defect</w:t>
            </w:r>
          </w:p>
        </w:tc>
        <w:tc>
          <w:tcPr>
            <w:tcMar>
              <w:top w:type="dxa" w:w="80"/>
              <w:left w:type="dxa" w:w="120"/>
              <w:bottom w:type="dxa" w:w="80"/>
              <w:right w:type="dxa" w:w="120"/>
            </w:tcMar>
            <w:vAlign w:val="center"/>
          </w:tcPr>
          <w:p>
            <w:pPr>
              <w:pStyle w:val="MdTableCell"/>
            </w:pPr>
            <w:r>
              <w:t xml:space="preserve">eveniment compromis</w:t>
            </w:r>
          </w:p>
        </w:tc>
        <w:tc>
          <w:tcPr>
            <w:tcBorders>
              <w:right w:val="none"/>
            </w:tcBorders>
            <w:tcMar>
              <w:top w:type="dxa" w:w="80"/>
              <w:left w:type="dxa" w:w="120"/>
              <w:bottom w:type="dxa" w:w="80"/>
              <w:right w:type="dxa" w:w="120"/>
            </w:tcMar>
            <w:vAlign w:val="center"/>
          </w:tcPr>
          <w:p>
            <w:pPr>
              <w:pStyle w:val="MdTableCell"/>
            </w:pPr>
            <w:r>
              <w:t xml:space="preserve">backup minim, verificare înainte de eveniment</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Preț calculat greșit</w:t>
            </w:r>
          </w:p>
        </w:tc>
        <w:tc>
          <w:tcPr>
            <w:tcMar>
              <w:top w:type="dxa" w:w="80"/>
              <w:left w:type="dxa" w:w="120"/>
              <w:bottom w:type="dxa" w:w="80"/>
              <w:right w:type="dxa" w:w="120"/>
            </w:tcMar>
            <w:vAlign w:val="center"/>
          </w:tcPr>
          <w:p>
            <w:pPr>
              <w:pStyle w:val="MdTableCell"/>
            </w:pPr>
            <w:r>
              <w:t xml:space="preserve">muncă multă, profit mic</w:t>
            </w:r>
          </w:p>
        </w:tc>
        <w:tc>
          <w:tcPr>
            <w:tcBorders>
              <w:right w:val="none"/>
            </w:tcBorders>
            <w:tcMar>
              <w:top w:type="dxa" w:w="80"/>
              <w:left w:type="dxa" w:w="120"/>
              <w:bottom w:type="dxa" w:w="80"/>
              <w:right w:type="dxa" w:w="120"/>
            </w:tcMar>
            <w:vAlign w:val="center"/>
          </w:tcPr>
          <w:p>
            <w:pPr>
              <w:pStyle w:val="MdTableCell"/>
            </w:pPr>
            <w:r>
              <w:t xml:space="preserve">calculație pe ore, costuri și risc</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Colaboratori neserioși</w:t>
            </w:r>
          </w:p>
        </w:tc>
        <w:tc>
          <w:tcPr>
            <w:tcMar>
              <w:top w:type="dxa" w:w="80"/>
              <w:left w:type="dxa" w:w="120"/>
              <w:bottom w:type="dxa" w:w="80"/>
              <w:right w:type="dxa" w:w="120"/>
            </w:tcMar>
            <w:vAlign w:val="center"/>
          </w:tcPr>
          <w:p>
            <w:pPr>
              <w:pStyle w:val="MdTableCell"/>
            </w:pPr>
            <w:r>
              <w:t xml:space="preserve">întârziere, calitate slabă</w:t>
            </w:r>
          </w:p>
        </w:tc>
        <w:tc>
          <w:tcPr>
            <w:tcBorders>
              <w:right w:val="none"/>
            </w:tcBorders>
            <w:tcMar>
              <w:top w:type="dxa" w:w="80"/>
              <w:left w:type="dxa" w:w="120"/>
              <w:bottom w:type="dxa" w:w="80"/>
              <w:right w:type="dxa" w:w="120"/>
            </w:tcMar>
            <w:vAlign w:val="center"/>
          </w:tcPr>
          <w:p>
            <w:pPr>
              <w:pStyle w:val="MdTableCell"/>
            </w:pPr>
            <w:r>
              <w:t xml:space="preserve">listă de parteneri verificați, confirmări scrise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Întârzieri la plată</w:t>
            </w:r>
          </w:p>
        </w:tc>
        <w:tc>
          <w:tcPr>
            <w:tcMar>
              <w:top w:type="dxa" w:w="80"/>
              <w:left w:type="dxa" w:w="120"/>
              <w:bottom w:type="dxa" w:w="80"/>
              <w:right w:type="dxa" w:w="120"/>
            </w:tcMar>
            <w:vAlign w:val="center"/>
          </w:tcPr>
          <w:p>
            <w:pPr>
              <w:pStyle w:val="MdTableCell"/>
            </w:pPr>
            <w:r>
              <w:t xml:space="preserve">presiune pe cash-flow</w:t>
            </w:r>
          </w:p>
        </w:tc>
        <w:tc>
          <w:tcPr>
            <w:tcBorders>
              <w:right w:val="none"/>
            </w:tcBorders>
            <w:tcMar>
              <w:top w:type="dxa" w:w="80"/>
              <w:left w:type="dxa" w:w="120"/>
              <w:bottom w:type="dxa" w:w="80"/>
              <w:right w:type="dxa" w:w="120"/>
            </w:tcMar>
            <w:vAlign w:val="center"/>
          </w:tcPr>
          <w:p>
            <w:pPr>
              <w:pStyle w:val="MdTableCell"/>
            </w:pPr>
            <w:r>
              <w:t xml:space="preserve">avans, tranșe, termen clar de plată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Promisiuni neclare</w:t>
            </w:r>
          </w:p>
        </w:tc>
        <w:tc>
          <w:tcPr>
            <w:tcMar>
              <w:top w:type="dxa" w:w="80"/>
              <w:left w:type="dxa" w:w="120"/>
              <w:bottom w:type="dxa" w:w="80"/>
              <w:right w:type="dxa" w:w="120"/>
            </w:tcMar>
            <w:vAlign w:val="center"/>
          </w:tcPr>
          <w:p>
            <w:pPr>
              <w:pStyle w:val="MdTableCell"/>
            </w:pPr>
            <w:r>
              <w:t xml:space="preserve">client nemulțumit</w:t>
            </w:r>
          </w:p>
        </w:tc>
        <w:tc>
          <w:tcPr>
            <w:tcBorders>
              <w:right w:val="none"/>
            </w:tcBorders>
            <w:tcMar>
              <w:top w:type="dxa" w:w="80"/>
              <w:left w:type="dxa" w:w="120"/>
              <w:bottom w:type="dxa" w:w="80"/>
              <w:right w:type="dxa" w:w="120"/>
            </w:tcMar>
            <w:vAlign w:val="center"/>
          </w:tcPr>
          <w:p>
            <w:pPr>
              <w:pStyle w:val="MdTableCell"/>
            </w:pPr>
            <w:r>
              <w:t xml:space="preserve">ofertă detaliată și anexă la contract</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Folosirea imaginilor fără atenție</w:t>
            </w:r>
          </w:p>
        </w:tc>
        <w:tc>
          <w:tcPr>
            <w:tcBorders>
              <w:bottom w:val="single" w:color="E1E4E8" w:sz="4"/>
            </w:tcBorders>
            <w:tcMar>
              <w:top w:type="dxa" w:w="80"/>
              <w:left w:type="dxa" w:w="120"/>
              <w:bottom w:type="dxa" w:w="80"/>
              <w:right w:type="dxa" w:w="120"/>
            </w:tcMar>
            <w:vAlign w:val="center"/>
          </w:tcPr>
          <w:p>
            <w:pPr>
              <w:pStyle w:val="MdTableCell"/>
            </w:pPr>
            <w:r>
              <w:t xml:space="preserve">reclamații, neîncredere</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acorduri, comunicare clară, selecție atentă a materialelor publicate</w:t>
            </w:r>
          </w:p>
        </w:tc>
      </w:tr>
    </w:tbl>
    <w:p>
      <w:pPr>
        <w:pStyle w:val="Heading2"/>
        <w:pStyle w:val="MdHeading2"/>
      </w:pPr>
      <w:r>
        <w:t xml:space="preserve">10. Strategie de promovare</w:t>
      </w:r>
    </w:p>
    <w:p>
      <w:pPr>
        <w:pStyle w:val="MdParagraph"/>
      </w:pPr>
      <w:r>
        <w:t xml:space="preserve">Promovarea trebuie să fie locală, vizuală și bazată pe încredere. Pentru evenimente, oamenii cumpără mult din recomandări, exemple reale și impresia că furnizorul este serios.</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Canal</w:t>
            </w:r>
          </w:p>
        </w:tc>
        <w:tc>
          <w:tcPr>
            <w:tcBorders>
              <w:right w:val="none"/>
            </w:tcBorders>
            <w:tcMar>
              <w:top w:type="dxa" w:w="100"/>
              <w:left w:type="dxa" w:w="120"/>
              <w:bottom w:type="dxa" w:w="100"/>
              <w:right w:type="dxa" w:w="120"/>
            </w:tcMar>
            <w:vAlign w:val="center"/>
          </w:tcPr>
          <w:p>
            <w:pPr>
              <w:pStyle w:val="MdTableHeader"/>
            </w:pPr>
            <w:r>
              <w:t xml:space="preserve">Ce se publică</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Facebook local</w:t>
            </w:r>
          </w:p>
        </w:tc>
        <w:tc>
          <w:tcPr>
            <w:tcBorders>
              <w:right w:val="none"/>
            </w:tcBorders>
            <w:tcMar>
              <w:top w:type="dxa" w:w="80"/>
              <w:left w:type="dxa" w:w="120"/>
              <w:bottom w:type="dxa" w:w="80"/>
              <w:right w:type="dxa" w:w="120"/>
            </w:tcMar>
            <w:vAlign w:val="center"/>
          </w:tcPr>
          <w:p>
            <w:pPr>
              <w:pStyle w:val="MdTableCell"/>
            </w:pPr>
            <w:r>
              <w:t xml:space="preserve">poze de atmosferă, testimoniale, pachete, disponibilitate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TikTok / Reels</w:t>
            </w:r>
          </w:p>
        </w:tc>
        <w:tc>
          <w:tcPr>
            <w:tcBorders>
              <w:right w:val="none"/>
            </w:tcBorders>
            <w:tcMar>
              <w:top w:type="dxa" w:w="80"/>
              <w:left w:type="dxa" w:w="120"/>
              <w:bottom w:type="dxa" w:w="80"/>
              <w:right w:type="dxa" w:w="120"/>
            </w:tcMar>
            <w:vAlign w:val="center"/>
          </w:tcPr>
          <w:p>
            <w:pPr>
              <w:pStyle w:val="MdTableCell"/>
            </w:pPr>
            <w:r>
              <w:t xml:space="preserve">scurte momente de la evenimente, montaj înainte/după, setup tehnic</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Website</w:t>
            </w:r>
          </w:p>
        </w:tc>
        <w:tc>
          <w:tcPr>
            <w:tcBorders>
              <w:right w:val="none"/>
            </w:tcBorders>
            <w:tcMar>
              <w:top w:type="dxa" w:w="80"/>
              <w:left w:type="dxa" w:w="120"/>
              <w:bottom w:type="dxa" w:w="80"/>
              <w:right w:type="dxa" w:w="120"/>
            </w:tcMar>
            <w:vAlign w:val="center"/>
          </w:tcPr>
          <w:p>
            <w:pPr>
              <w:pStyle w:val="MdTableCell"/>
            </w:pPr>
            <w:r>
              <w:t xml:space="preserve">servicii, portofoliu, formular cerere ofertă, termeni generali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Google Business Profile</w:t>
            </w:r>
          </w:p>
        </w:tc>
        <w:tc>
          <w:tcPr>
            <w:tcBorders>
              <w:right w:val="none"/>
            </w:tcBorders>
            <w:tcMar>
              <w:top w:type="dxa" w:w="80"/>
              <w:left w:type="dxa" w:w="120"/>
              <w:bottom w:type="dxa" w:w="80"/>
              <w:right w:type="dxa" w:w="120"/>
            </w:tcMar>
            <w:vAlign w:val="center"/>
          </w:tcPr>
          <w:p>
            <w:pPr>
              <w:pStyle w:val="MdTableCell"/>
            </w:pPr>
            <w:r>
              <w:t xml:space="preserve">recenzii, poze, localizare, telefon</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Parteneriate</w:t>
            </w:r>
          </w:p>
        </w:tc>
        <w:tc>
          <w:tcPr>
            <w:tcBorders>
              <w:right w:val="none"/>
            </w:tcBorders>
            <w:tcMar>
              <w:top w:type="dxa" w:w="80"/>
              <w:left w:type="dxa" w:w="120"/>
              <w:bottom w:type="dxa" w:w="80"/>
              <w:right w:type="dxa" w:w="120"/>
            </w:tcMar>
            <w:vAlign w:val="center"/>
          </w:tcPr>
          <w:p>
            <w:pPr>
              <w:pStyle w:val="MdTableCell"/>
            </w:pPr>
            <w:r>
              <w:t xml:space="preserve">restaurante, saloane, fotografi, decoratori, formații, cofetării</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Recomandări</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discount pentru recomandări sau bonus servicii mici</w:t>
            </w:r>
          </w:p>
        </w:tc>
      </w:tr>
    </w:tbl>
    <w:p>
      <w:pPr>
        <w:pStyle w:val="MdParagraph"/>
      </w:pPr>
      <w:r>
        <w:t xml:space="preserve">Cel mai important canal la început poate fi combinația dintre </w:t>
      </w:r>
      <w:r>
        <w:rPr>
          <w:rStyle w:val="MdStrong"/>
          <w:b/>
          <w:bCs/>
        </w:rPr>
        <w:t xml:space="preserve">Facebook local, recomandări și parteneriate cu restaurante/saloane</w:t>
      </w:r>
      <w:r>
        <w:t xml:space="preserve">.</w:t>
      </w:r>
    </w:p>
    <w:p>
      <w:pPr>
        <w:pStyle w:val="MdSpace"/>
        <w:spacing w:before="0" w:after="60"/>
      </w:pPr>
    </w:p>
    <w:p>
      <w:pPr>
        <w:pStyle w:val="Heading2"/>
        <w:pStyle w:val="MdHeading2"/>
      </w:pPr>
      <w:r>
        <w:t xml:space="preserve">11. Obiective pentru primul an</w:t>
      </w:r>
    </w:p>
    <w:p>
      <w:pPr>
        <w:pStyle w:val="MdParagraph"/>
      </w:pPr>
      <w:r>
        <w:t xml:space="preserve">Primul an nu trebuie tratat ca o cursă după volum, ci ca o perioadă de validare. Firma trebuie să învețe ce servicii aduc marjă bună, ce clienți sunt potriviți și ce colaboratori pot fi păstrați.</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pPr>
            <w:r>
              <w:t xml:space="preserve">Perioadă</w:t>
            </w:r>
          </w:p>
        </w:tc>
        <w:tc>
          <w:tcPr>
            <w:tcBorders>
              <w:right w:val="none"/>
            </w:tcBorders>
            <w:tcMar>
              <w:top w:type="dxa" w:w="100"/>
              <w:left w:type="dxa" w:w="120"/>
              <w:bottom w:type="dxa" w:w="100"/>
              <w:right w:type="dxa" w:w="120"/>
            </w:tcMar>
            <w:vAlign w:val="center"/>
          </w:tcPr>
          <w:p>
            <w:pPr>
              <w:pStyle w:val="MdTableHeader"/>
            </w:pPr>
            <w:r>
              <w:t xml:space="preserve">Obiectiv</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Primele 3 luni</w:t>
            </w:r>
          </w:p>
        </w:tc>
        <w:tc>
          <w:tcPr>
            <w:tcBorders>
              <w:right w:val="none"/>
            </w:tcBorders>
            <w:tcMar>
              <w:top w:type="dxa" w:w="80"/>
              <w:left w:type="dxa" w:w="120"/>
              <w:bottom w:type="dxa" w:w="80"/>
              <w:right w:type="dxa" w:w="120"/>
            </w:tcMar>
            <w:vAlign w:val="center"/>
          </w:tcPr>
          <w:p>
            <w:pPr>
              <w:pStyle w:val="MdTableCell"/>
            </w:pPr>
            <w:r>
              <w:t xml:space="preserve">definirea pachetelor, contractelor, paginii de prezentare și a colaboratorilor</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Lunile 4–6</w:t>
            </w:r>
          </w:p>
        </w:tc>
        <w:tc>
          <w:tcPr>
            <w:tcBorders>
              <w:right w:val="none"/>
            </w:tcBorders>
            <w:tcMar>
              <w:top w:type="dxa" w:w="80"/>
              <w:left w:type="dxa" w:w="120"/>
              <w:bottom w:type="dxa" w:w="80"/>
              <w:right w:type="dxa" w:w="120"/>
            </w:tcMar>
            <w:vAlign w:val="center"/>
          </w:tcPr>
          <w:p>
            <w:pPr>
              <w:pStyle w:val="MdTableCell"/>
            </w:pPr>
            <w:r>
              <w:t xml:space="preserve">5–10 evenimente validate, portofoliu foto/video, primele recenzii</w:t>
            </w:r>
          </w:p>
        </w:tc>
      </w:tr>
      <w:tr>
        <w:trPr>
          <w:cantSplit/>
          <w:trHeight w:val="576" w:hRule="atLeast"/>
        </w:trPr>
        <w:tc>
          <w:tcPr>
            <w:tcBorders>
              <w:left w:val="none"/>
            </w:tcBorders>
            <w:tcMar>
              <w:top w:type="dxa" w:w="80"/>
              <w:left w:type="dxa" w:w="120"/>
              <w:bottom w:type="dxa" w:w="80"/>
              <w:right w:type="dxa" w:w="120"/>
            </w:tcMar>
            <w:vAlign w:val="center"/>
          </w:tcPr>
          <w:p>
            <w:pPr>
              <w:pStyle w:val="MdTableCell"/>
            </w:pPr>
            <w:r>
              <w:t xml:space="preserve">Lunile 7–9</w:t>
            </w:r>
          </w:p>
        </w:tc>
        <w:tc>
          <w:tcPr>
            <w:tcBorders>
              <w:right w:val="none"/>
            </w:tcBorders>
            <w:tcMar>
              <w:top w:type="dxa" w:w="80"/>
              <w:left w:type="dxa" w:w="120"/>
              <w:bottom w:type="dxa" w:w="80"/>
              <w:right w:type="dxa" w:w="120"/>
            </w:tcMar>
            <w:vAlign w:val="center"/>
          </w:tcPr>
          <w:p>
            <w:pPr>
              <w:pStyle w:val="MdTableCell"/>
            </w:pPr>
            <w:r>
              <w:t xml:space="preserve">optimizarea prețurilor, eliminarea serviciilor neprofitabile, parteneriate locale</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pPr>
            <w:r>
              <w:t xml:space="preserve">Lunile 10–12</w:t>
            </w:r>
          </w:p>
        </w:tc>
        <w:tc>
          <w:tcPr>
            <w:tcBorders>
              <w:bottom w:val="single" w:color="E1E4E8" w:sz="4"/>
              <w:right w:val="none"/>
            </w:tcBorders>
            <w:tcMar>
              <w:top w:type="dxa" w:w="80"/>
              <w:left w:type="dxa" w:w="120"/>
              <w:bottom w:type="dxa" w:w="80"/>
              <w:right w:type="dxa" w:w="120"/>
            </w:tcMar>
            <w:vAlign w:val="center"/>
          </w:tcPr>
          <w:p>
            <w:pPr>
              <w:pStyle w:val="MdTableCell"/>
            </w:pPr>
            <w:r>
              <w:t xml:space="preserve">plan de investiții pentru anul următor, buget pentru echipamente și marketing</w:t>
            </w:r>
          </w:p>
        </w:tc>
      </w:tr>
    </w:tbl>
    <w:p>
      <w:pPr>
        <w:pStyle w:val="MdParagraph"/>
      </w:pPr>
      <w:r>
        <w:t xml:space="preserve">Un obiectiv realist ar fi ca firma să nu urmărească doar cifra de afaceri, ci </w:t>
      </w:r>
      <w:r>
        <w:rPr>
          <w:rStyle w:val="MdStrong"/>
          <w:b/>
          <w:bCs/>
        </w:rPr>
        <w:t xml:space="preserve">marja pe eveniment</w:t>
      </w:r>
      <w:r>
        <w:t xml:space="preserve"> și capacitatea de a livra fără haos.</w:t>
      </w:r>
    </w:p>
    <w:p>
      <w:pPr>
        <w:pStyle w:val="MdSpace"/>
        <w:spacing w:before="0" w:after="60"/>
      </w:pPr>
    </w:p>
    <w:p>
      <w:pPr>
        <w:pStyle w:val="Heading2"/>
        <w:pStyle w:val="MdHeading2"/>
      </w:pPr>
      <w:r>
        <w:t xml:space="preserve">12. Concluzie</w:t>
      </w:r>
    </w:p>
    <w:p>
      <w:pPr>
        <w:pStyle w:val="MdParagraph"/>
      </w:pPr>
      <w:r>
        <w:rPr>
          <w:rStyle w:val="MdStrong"/>
          <w:b/>
          <w:bCs/>
        </w:rPr>
        <w:t xml:space="preserve">Olteanu Events Drăgănești SRL</w:t>
      </w:r>
      <w:r>
        <w:t xml:space="preserve"> poate fi un exemplu bun de firmă locală construită sănătos în jurul serviciilor pentru evenimente. Cheia nu este să ofere toate serviciile din prima zi, ci să controleze bine relația cu clientul, calitatea, documentele, prețurile și colaboratorii.</w:t>
      </w:r>
    </w:p>
    <w:p>
      <w:pPr>
        <w:pStyle w:val="MdSpace"/>
        <w:spacing w:before="0" w:after="60"/>
      </w:pPr>
    </w:p>
    <w:p>
      <w:pPr>
        <w:pStyle w:val="MdParagraph"/>
      </w:pPr>
      <w:r>
        <w:t xml:space="preserve">Pe termen lung, businessul nu va fi ținut în picioare doar de talentul oamenilor implicați, ci de organizare. Contractele, facturile, prețurile corecte, evidența costurilor, disciplina financiară și comunicarea clară cu clientul sunt cele care transformă un prestator bun într-o firmă stabilă.</w:t>
      </w:r>
    </w:p>
    <w:p>
      <w:pPr>
        <w:pStyle w:val="MdSpace"/>
        <w:spacing w:before="0" w:after="60"/>
      </w:pPr>
    </w:p>
    <w:p>
      <w:pPr>
        <w:pStyle w:val="MdBlockquote"/>
      </w:pPr>
      <w:r>
        <w:rPr>
          <w:rStyle w:val="MdStrong"/>
          <w:b/>
          <w:bCs/>
        </w:rPr>
        <w:t xml:space="preserve">Ideea centrală:</w:t>
      </w:r>
      <w:r>
        <w:t xml:space="preserve"> În evenimente, talentul aduce primul client. Organizarea aduce următorii clienți și ține firma în viață.</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440" w:hanging="360"/>
      </w:pPr>
    </w:lvl>
    <w:lvl w:ilvl="2" w15:tentative="1">
      <w:start w:val="1"/>
      <w:numFmt w:val="decimal"/>
      <w:lvlText w:val="%1.%2.%3"/>
      <w:lvlJc w:val="left"/>
      <w:pPr>
        <w:ind w:left="2160" w:hanging="360"/>
      </w:pPr>
    </w:lvl>
    <w:lvl w:ilvl="3" w15:tentative="1">
      <w:start w:val="1"/>
      <w:numFmt w:val="decimal"/>
      <w:lvlText w:val="%4)"/>
      <w:lvlJc w:val="left"/>
      <w:pPr>
        <w:ind w:left="2880" w:hanging="360"/>
      </w:pPr>
    </w:lvl>
    <w:lvl w:ilvl="4" w15:tentative="1">
      <w:start w:val="1"/>
      <w:numFmt w:val="decimal"/>
      <w:lvlText w:val="%5)"/>
      <w:lvlJc w:val="left"/>
      <w:pPr>
        <w:ind w:left="3600" w:hanging="360"/>
      </w:pPr>
    </w:lvl>
    <w:lvl w:ilvl="5" w15:tentative="1">
      <w:start w:val="1"/>
      <w:numFmt w:val="decimal"/>
      <w:lvlText w:val="%6)"/>
      <w:lvlJc w:val="left"/>
      <w:pPr>
        <w:ind w:left="4320" w:hanging="360"/>
      </w:pPr>
    </w:lvl>
    <w:lvl w:ilvl="6" w15:tentative="1">
      <w:start w:val="1"/>
      <w:numFmt w:val="decimal"/>
      <w:lvlText w:val="%7)"/>
      <w:lvlJc w:val="left"/>
      <w:pPr>
        <w:ind w:left="5040" w:hanging="360"/>
      </w:pPr>
    </w:lvl>
    <w:lvl w:ilvl="7" w15:tentative="1">
      <w:start w:val="1"/>
      <w:numFmt w:val="decimal"/>
      <w:lvlText w:val="%8)"/>
      <w:lvlJc w:val="left"/>
      <w:pPr>
        <w:ind w:left="5760" w:hanging="360"/>
      </w:pPr>
    </w:lvl>
    <w:lvl w:ilvl="8" w15:tentative="1">
      <w:start w:val="1"/>
      <w:numFmt w:val="decimal"/>
      <w:lvlText w:val="%9)"/>
      <w:lvlJc w:val="left"/>
      <w:pPr>
        <w:ind w:left="648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color="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dSpace">
    <w:name w:val="MdSpace"/>
    <w:basedOn w:val="Normal"/>
    <w:next w:val="Normal"/>
    <w:qFormat/>
    <w:pPr>
      <w:spacing w:before="0" w:after="0"/>
    </w:pPr>
    <w:rPr>
      <w:sz w:val="12"/>
      <w:szCs w:val="12"/>
    </w:rPr>
  </w:style>
  <w:style w:type="paragraph" w:styleId="MdCode">
    <w:name w:val="MdCode"/>
    <w:basedOn w:val="Normal"/>
    <w:next w:val="Normal"/>
    <w:qFormat/>
    <w:pPr>
      <w:pBdr>
        <w:top w:val="single" w:color="A5A5A5" w:sz="1" w:space="8"/>
        <w:bottom w:val="single" w:color="A5A5A5" w:sz="1" w:space="8"/>
        <w:left w:val="single" w:color="A5A5A5" w:sz="1" w:space="8"/>
        <w:right w:val="single" w:color="A5A5A5" w:sz="1" w:space="8"/>
      </w:pBdr>
      <w:spacing w:before="200" w:after="200"/>
    </w:pPr>
    <w:rPr>
      <w:rFonts w:ascii="Courier New" w:cs="Courier New" w:eastAsia="Courier New" w:hAnsi="Courier New"/>
      <w:color w:val="70AD47"/>
      <w:sz w:val="22"/>
      <w:szCs w:val="22"/>
    </w:rPr>
  </w:style>
  <w:style w:type="paragraph" w:styleId="MdHr">
    <w:name w:val="MdHr"/>
    <w:basedOn w:val="Normal"/>
    <w:next w:val="Normal"/>
    <w:qFormat/>
    <w:pPr>
      <w:pBdr>
        <w:bottom w:val="single" w:color="A5A5A5" w:sz="1" w:space="1"/>
      </w:pBdr>
      <w:spacing w:before="240" w:after="240"/>
    </w:pPr>
  </w:style>
  <w:style w:type="paragraph" w:styleId="MdBlockquote">
    <w:name w:val="MdBlockquote"/>
    <w:basedOn w:val="Normal"/>
    <w:next w:val="Normal"/>
    <w:qFormat/>
    <w:pPr>
      <w:pBdr>
        <w:left w:val="single" w:color="A5A5A5" w:sz="20" w:space="12"/>
      </w:pBdr>
      <w:spacing w:before="200" w:after="200"/>
      <w:ind w:left="360"/>
    </w:pPr>
    <w:rPr>
      <w:i/>
      <w:iCs/>
      <w:color w:val="666666"/>
    </w:rPr>
  </w:style>
  <w:style w:type="paragraph" w:styleId="MdHtml">
    <w:name w:val="MdHtml"/>
    <w:basedOn w:val="Normal"/>
    <w:next w:val="Normal"/>
    <w:qFormat/>
    <w:rPr>
      <w:rFonts w:ascii="Courier New" w:cs="Courier New" w:eastAsia="Courier New" w:hAnsi="Courier New"/>
      <w:color w:val="ED7D31"/>
    </w:rPr>
  </w:style>
  <w:style w:type="paragraph" w:styleId="MdDef">
    <w:name w:val="MdDef"/>
    <w:basedOn w:val="Normal"/>
    <w:next w:val="Normal"/>
    <w:qFormat/>
    <w:pPr>
      <w:ind w:left="720" w:hanging="360"/>
    </w:pPr>
  </w:style>
  <w:style w:type="paragraph" w:styleId="MdParagraph">
    <w:name w:val="MdParagraph"/>
    <w:basedOn w:val="Normal"/>
    <w:next w:val="Normal"/>
    <w:qFormat/>
    <w:pPr>
      <w:spacing w:before="120" w:after="120"/>
    </w:pPr>
  </w:style>
  <w:style w:type="paragraph" w:styleId="MdText">
    <w:name w:val="MdText"/>
    <w:basedOn w:val="Normal"/>
    <w:next w:val="Normal"/>
    <w:qFormat/>
  </w:style>
  <w:style w:type="paragraph" w:styleId="MdFootnote">
    <w:name w:val="MdFootnote"/>
    <w:basedOn w:val="Normal"/>
    <w:next w:val="Normal"/>
    <w:qFormat/>
    <w:rPr>
      <w:vertAlign w:val="superscript"/>
    </w:rPr>
  </w:style>
  <w:style w:type="paragraph" w:styleId="MdListItem">
    <w:name w:val="MdListItem"/>
    <w:basedOn w:val="Normal"/>
    <w:next w:val="Normal"/>
    <w:qFormat/>
    <w:pPr>
      <w:spacing w:before="60" w:after="60"/>
      <w:ind w:left="720" w:hanging="360"/>
    </w:pPr>
  </w:style>
  <w:style w:type="paragraph" w:styleId="MdTable">
    <w:name w:val="MdTable"/>
    <w:basedOn w:val="Normal"/>
    <w:next w:val="Normal"/>
    <w:qFormat/>
    <w:pPr>
      <w:spacing w:before="60" w:after="60"/>
    </w:pPr>
  </w:style>
  <w:style w:type="paragraph" w:styleId="MdTableHeader">
    <w:name w:val="MdTableHeader"/>
    <w:basedOn w:val="Normal"/>
    <w:next w:val="Normal"/>
    <w:qFormat/>
    <w:pPr>
      <w:spacing w:before="60" w:after="60"/>
    </w:pPr>
    <w:rPr>
      <w:b/>
      <w:bCs/>
      <w:sz w:val="22"/>
      <w:szCs w:val="22"/>
    </w:rPr>
  </w:style>
  <w:style w:type="paragraph" w:styleId="MdTableCell">
    <w:name w:val="MdTableCell"/>
    <w:basedOn w:val="Normal"/>
    <w:next w:val="Normal"/>
    <w:qFormat/>
    <w:pPr>
      <w:spacing w:before="40" w:after="40"/>
    </w:pPr>
    <w:rPr>
      <w:sz w:val="20"/>
      <w:szCs w:val="20"/>
    </w:rPr>
  </w:style>
  <w:style w:type="paragraph" w:styleId="MdHeading1">
    <w:name w:val="MdHeading1"/>
    <w:basedOn w:val="Normal"/>
    <w:next w:val="Normal"/>
    <w:qFormat/>
    <w:pPr>
      <w:keepNext/>
      <w:spacing w:before="480" w:after="240"/>
      <w:outlineLvl w:val="0"/>
    </w:pPr>
    <w:rPr>
      <w:b/>
      <w:bCs/>
      <w:sz w:val="36"/>
      <w:szCs w:val="36"/>
    </w:rPr>
  </w:style>
  <w:style w:type="paragraph" w:styleId="MdHeading2">
    <w:name w:val="MdHeading2"/>
    <w:basedOn w:val="Normal"/>
    <w:next w:val="Normal"/>
    <w:qFormat/>
    <w:pPr>
      <w:keepNext/>
      <w:spacing w:before="400" w:after="200"/>
      <w:outlineLvl w:val="1"/>
    </w:pPr>
    <w:rPr>
      <w:b/>
      <w:bCs/>
      <w:sz w:val="32"/>
      <w:szCs w:val="32"/>
    </w:rPr>
  </w:style>
  <w:style w:type="paragraph" w:styleId="MdHeading3">
    <w:name w:val="MdHeading3"/>
    <w:basedOn w:val="Normal"/>
    <w:next w:val="Normal"/>
    <w:qFormat/>
    <w:pPr>
      <w:keepNext/>
      <w:spacing w:before="320" w:after="160"/>
      <w:outlineLvl w:val="2"/>
    </w:pPr>
    <w:rPr>
      <w:b/>
      <w:bCs/>
      <w:sz w:val="28"/>
      <w:szCs w:val="28"/>
    </w:rPr>
  </w:style>
  <w:style w:type="paragraph" w:styleId="MdHeading4">
    <w:name w:val="MdHeading4"/>
    <w:basedOn w:val="Normal"/>
    <w:next w:val="Normal"/>
    <w:qFormat/>
    <w:pPr>
      <w:keepNext/>
      <w:spacing w:before="280" w:after="140"/>
      <w:outlineLvl w:val="3"/>
    </w:pPr>
    <w:rPr>
      <w:b/>
      <w:bCs/>
      <w:sz w:val="26"/>
      <w:szCs w:val="26"/>
    </w:rPr>
  </w:style>
  <w:style w:type="paragraph" w:styleId="MdHeading5">
    <w:name w:val="MdHeading5"/>
    <w:basedOn w:val="Normal"/>
    <w:next w:val="Normal"/>
    <w:qFormat/>
    <w:pPr>
      <w:keepNext/>
      <w:spacing w:before="240" w:after="120"/>
      <w:outlineLvl w:val="4"/>
    </w:pPr>
    <w:rPr>
      <w:b/>
      <w:bCs/>
      <w:i/>
      <w:iCs/>
      <w:sz w:val="24"/>
      <w:szCs w:val="24"/>
    </w:rPr>
  </w:style>
  <w:style w:type="paragraph" w:styleId="MdHeading6">
    <w:name w:val="MdHeading6"/>
    <w:basedOn w:val="Normal"/>
    <w:next w:val="Normal"/>
    <w:qFormat/>
    <w:pPr>
      <w:keepNext/>
      <w:spacing w:before="240" w:after="120"/>
      <w:outlineLvl w:val="5"/>
    </w:pPr>
    <w:rPr>
      <w:b w:val="false"/>
      <w:bCs w:val="false"/>
      <w:i/>
      <w:iCs/>
      <w:sz w:val="24"/>
      <w:szCs w:val="24"/>
    </w:rPr>
  </w:style>
  <w:style w:type="character" w:styleId="MdTag">
    <w:name w:val="MdTag"/>
    <w:basedOn w:val="Normal"/>
    <w:next w:val="Normal"/>
    <w:uiPriority w:val="99"/>
    <w:unhideWhenUsed/>
    <w:qFormat/>
    <w:rPr>
      <w:rFonts w:ascii="Courier New" w:cs="Courier New" w:eastAsia="Courier New" w:hAnsi="Courier New"/>
      <w:color w:val="ED7D31"/>
    </w:rPr>
  </w:style>
  <w:style w:type="character" w:styleId="MdLink">
    <w:name w:val="MdLink"/>
    <w:basedOn w:val="Normal"/>
    <w:next w:val="Normal"/>
    <w:uiPriority w:val="99"/>
    <w:unhideWhenUsed/>
    <w:qFormat/>
    <w:rPr>
      <w:color w:val="0563C1"/>
      <w:u w:val="single"/>
    </w:rPr>
  </w:style>
  <w:style w:type="character" w:styleId="MdStrong">
    <w:name w:val="MdStrong"/>
    <w:basedOn w:val="Normal"/>
    <w:next w:val="Normal"/>
    <w:uiPriority w:val="99"/>
    <w:unhideWhenUsed/>
    <w:qFormat/>
    <w:rPr>
      <w:b/>
      <w:bCs/>
    </w:rPr>
  </w:style>
  <w:style w:type="character" w:styleId="MdEm">
    <w:name w:val="MdEm"/>
    <w:basedOn w:val="Normal"/>
    <w:next w:val="Normal"/>
    <w:uiPriority w:val="99"/>
    <w:unhideWhenUsed/>
    <w:qFormat/>
    <w:rPr>
      <w:i/>
      <w:iCs/>
    </w:rPr>
  </w:style>
  <w:style w:type="character" w:styleId="MdCodespan">
    <w:name w:val="MdCodespan"/>
    <w:basedOn w:val="Normal"/>
    <w:next w:val="Normal"/>
    <w:uiPriority w:val="99"/>
    <w:unhideWhenUsed/>
    <w:qFormat/>
    <w:rPr>
      <w:rFonts w:ascii="Courier New" w:cs="Courier New" w:eastAsia="Courier New" w:hAnsi="Courier New"/>
      <w:color w:val="70AD47"/>
    </w:rPr>
  </w:style>
  <w:style w:type="character" w:styleId="MdDel">
    <w:name w:val="MdDel"/>
    <w:basedOn w:val="Normal"/>
    <w:next w:val="Normal"/>
    <w:uiPriority w:val="99"/>
    <w:unhideWhenUsed/>
    <w:qFormat/>
    <w:rPr>
      <w:strike/>
    </w:rPr>
  </w:style>
  <w:style w:type="character" w:styleId="MdBr">
    <w:name w:val="MdBr"/>
    <w:basedOn w:val="Normal"/>
    <w:next w:val="Normal"/>
    <w:uiPriority w:val="99"/>
    <w:unhideWhenUsed/>
    <w:qFormat/>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Un-named</cp:lastModifiedBy>
  <cp:revision>1</cp:revision>
  <dcterms:created xsi:type="dcterms:W3CDTF">2026-05-28T04:36:30.379Z</dcterms:created>
  <dcterms:modified xsi:type="dcterms:W3CDTF">2026-05-28T04:36:30.379Z</dcterms:modified>
</cp:coreProperties>
</file>

<file path=docProps/custom.xml><?xml version="1.0" encoding="utf-8"?>
<Properties xmlns="http://schemas.openxmlformats.org/officeDocument/2006/custom-properties" xmlns:vt="http://schemas.openxmlformats.org/officeDocument/2006/docPropsVTypes"/>
</file>